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00B306" w14:textId="18A6AB52" w:rsidR="007E400A" w:rsidRPr="00912921" w:rsidRDefault="007E400A" w:rsidP="00D14169">
      <w:pPr>
        <w:pStyle w:val="Title"/>
        <w:rPr>
          <w:rFonts w:ascii="Segoe UI Light" w:hAnsi="Segoe UI Light"/>
          <w:sz w:val="36"/>
          <w:szCs w:val="22"/>
          <w:lang w:val="es-ES"/>
        </w:rPr>
      </w:pPr>
      <w:bookmarkStart w:id="0" w:name="_GoBack"/>
      <w:bookmarkEnd w:id="0"/>
      <w:r w:rsidRPr="00912921">
        <w:rPr>
          <w:rFonts w:ascii="Segoe UI Light" w:hAnsi="Segoe UI Light"/>
          <w:sz w:val="36"/>
          <w:lang w:val="es-ES"/>
        </w:rPr>
        <w:t xml:space="preserve">Glosario para </w:t>
      </w:r>
      <w:r w:rsidR="00E9365A" w:rsidRPr="00912921">
        <w:rPr>
          <w:rFonts w:ascii="Segoe UI Light" w:hAnsi="Segoe UI Light"/>
          <w:sz w:val="36"/>
          <w:lang w:val="es-ES"/>
        </w:rPr>
        <w:t>la Monitorización del Rendimiento de Coordinación de</w:t>
      </w:r>
      <w:r w:rsidR="001D04C0">
        <w:rPr>
          <w:rFonts w:ascii="Segoe UI Light" w:hAnsi="Segoe UI Light"/>
          <w:sz w:val="36"/>
          <w:lang w:val="es-ES"/>
        </w:rPr>
        <w:t>l</w:t>
      </w:r>
      <w:r w:rsidR="00E9365A" w:rsidRPr="00912921">
        <w:rPr>
          <w:rFonts w:ascii="Segoe UI Light" w:hAnsi="Segoe UI Light"/>
          <w:sz w:val="36"/>
          <w:lang w:val="es-ES"/>
        </w:rPr>
        <w:t xml:space="preserve"> Clúster</w:t>
      </w:r>
    </w:p>
    <w:p w14:paraId="0100B307" w14:textId="77777777" w:rsidR="003E28BC" w:rsidRPr="00912921" w:rsidRDefault="003E28BC" w:rsidP="007E400A">
      <w:pPr>
        <w:rPr>
          <w:rFonts w:ascii="Segoe UI Light" w:hAnsi="Segoe UI Light"/>
          <w:lang w:val="es-ES"/>
        </w:rPr>
      </w:pPr>
    </w:p>
    <w:tbl>
      <w:tblPr>
        <w:tblStyle w:val="TableGrid"/>
        <w:tblW w:w="10350"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50"/>
        <w:gridCol w:w="8500"/>
      </w:tblGrid>
      <w:tr w:rsidR="005C58F7" w:rsidRPr="00912921" w14:paraId="0100B30D" w14:textId="77777777" w:rsidTr="000612AE">
        <w:tc>
          <w:tcPr>
            <w:tcW w:w="1850" w:type="dxa"/>
          </w:tcPr>
          <w:p w14:paraId="0100B308" w14:textId="5E46D667"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lang w:val="es-ES"/>
              </w:rPr>
              <w:t>Rendición de cuentas a</w:t>
            </w:r>
            <w:r w:rsidR="00E9365A" w:rsidRPr="00912921">
              <w:rPr>
                <w:rFonts w:ascii="Segoe UI Light" w:hAnsi="Segoe UI Light"/>
                <w:b/>
                <w:lang w:val="es-ES"/>
              </w:rPr>
              <w:t>nte</w:t>
            </w:r>
            <w:r w:rsidRPr="00912921">
              <w:rPr>
                <w:rFonts w:ascii="Segoe UI Light" w:hAnsi="Segoe UI Light"/>
                <w:b/>
                <w:lang w:val="es-ES"/>
              </w:rPr>
              <w:t xml:space="preserve"> las poblaciones afectadas </w:t>
            </w:r>
            <w:r w:rsidRPr="00912921">
              <w:rPr>
                <w:lang w:val="es-ES"/>
              </w:rPr>
              <w:tab/>
            </w:r>
          </w:p>
        </w:tc>
        <w:tc>
          <w:tcPr>
            <w:tcW w:w="8500" w:type="dxa"/>
          </w:tcPr>
          <w:p w14:paraId="0100B309" w14:textId="55E2E18C" w:rsidR="00295292" w:rsidRPr="00912921" w:rsidRDefault="00E520AB" w:rsidP="00E520AB">
            <w:pPr>
              <w:spacing w:line="259" w:lineRule="auto"/>
              <w:rPr>
                <w:rFonts w:ascii="Segoe UI Light" w:hAnsi="Segoe UI Light"/>
                <w:lang w:val="es-ES"/>
              </w:rPr>
            </w:pPr>
            <w:r w:rsidRPr="00912921">
              <w:rPr>
                <w:rFonts w:ascii="Segoe UI Light" w:hAnsi="Segoe UI Light"/>
                <w:lang w:val="es-ES"/>
              </w:rPr>
              <w:t>La rendición de cuentas a</w:t>
            </w:r>
            <w:r w:rsidR="00E9365A" w:rsidRPr="00912921">
              <w:rPr>
                <w:rFonts w:ascii="Segoe UI Light" w:hAnsi="Segoe UI Light"/>
                <w:lang w:val="es-ES"/>
              </w:rPr>
              <w:t>nte</w:t>
            </w:r>
            <w:r w:rsidRPr="00912921">
              <w:rPr>
                <w:rFonts w:ascii="Segoe UI Light" w:hAnsi="Segoe UI Light"/>
                <w:lang w:val="es-ES"/>
              </w:rPr>
              <w:t xml:space="preserve"> las poblaciones afectadas (AAP</w:t>
            </w:r>
            <w:r w:rsidR="00E9365A" w:rsidRPr="00912921">
              <w:rPr>
                <w:rFonts w:ascii="Segoe UI Light" w:hAnsi="Segoe UI Light"/>
                <w:lang w:val="es-ES"/>
              </w:rPr>
              <w:t>, por sus siglas en inglés</w:t>
            </w:r>
            <w:r w:rsidRPr="00912921">
              <w:rPr>
                <w:rFonts w:ascii="Segoe UI Light" w:hAnsi="Segoe UI Light"/>
                <w:lang w:val="es-ES"/>
              </w:rPr>
              <w:t xml:space="preserve">) consiste en </w:t>
            </w:r>
            <w:r w:rsidR="00E9365A" w:rsidRPr="00912921">
              <w:rPr>
                <w:rFonts w:ascii="Segoe UI Light" w:hAnsi="Segoe UI Light"/>
                <w:lang w:val="es-ES"/>
              </w:rPr>
              <w:t>colocar</w:t>
            </w:r>
            <w:r w:rsidRPr="00912921">
              <w:rPr>
                <w:rFonts w:ascii="Segoe UI Light" w:hAnsi="Segoe UI Light"/>
                <w:lang w:val="es-ES"/>
              </w:rPr>
              <w:t xml:space="preserve"> las necesidades, preocupaciones y prioridades de las poblaciones afectadas en el centro de cómo funcionan las organizaciones de ayuda y los </w:t>
            </w:r>
            <w:r w:rsidR="005B725C" w:rsidRPr="00912921">
              <w:rPr>
                <w:rFonts w:ascii="Segoe UI Light" w:hAnsi="Segoe UI Light"/>
                <w:lang w:val="es-ES"/>
              </w:rPr>
              <w:t>Clústeres</w:t>
            </w:r>
            <w:r w:rsidRPr="00912921">
              <w:rPr>
                <w:rFonts w:ascii="Segoe UI Light" w:hAnsi="Segoe UI Light"/>
                <w:lang w:val="es-ES"/>
              </w:rPr>
              <w:t xml:space="preserve">. Los compromisos con AAP incluyen la responsabilidad de proveer asistencia y protección oportuna, eficaz, pertinente y adecuada para hacer frente a las necesidades y prioridades de todos los grupos de personas afectadas por la crisis. Incluye una comunicación eficaz y transparente con las personas afectadas, </w:t>
            </w:r>
            <w:r w:rsidR="005B725C" w:rsidRPr="00912921">
              <w:rPr>
                <w:rFonts w:ascii="Segoe UI Light" w:hAnsi="Segoe UI Light"/>
                <w:lang w:val="es-ES"/>
              </w:rPr>
              <w:t xml:space="preserve">recogiendo </w:t>
            </w:r>
            <w:r w:rsidRPr="00912921">
              <w:rPr>
                <w:rFonts w:ascii="Segoe UI Light" w:hAnsi="Segoe UI Light"/>
                <w:lang w:val="es-ES"/>
              </w:rPr>
              <w:t>y actua</w:t>
            </w:r>
            <w:r w:rsidR="005B725C" w:rsidRPr="00912921">
              <w:rPr>
                <w:rFonts w:ascii="Segoe UI Light" w:hAnsi="Segoe UI Light"/>
                <w:lang w:val="es-ES"/>
              </w:rPr>
              <w:t>ndo</w:t>
            </w:r>
            <w:r w:rsidRPr="00912921">
              <w:rPr>
                <w:rFonts w:ascii="Segoe UI Light" w:hAnsi="Segoe UI Light"/>
                <w:lang w:val="es-ES"/>
              </w:rPr>
              <w:t xml:space="preserve"> en </w:t>
            </w:r>
            <w:r w:rsidR="005B725C" w:rsidRPr="00912921">
              <w:rPr>
                <w:rFonts w:ascii="Segoe UI Light" w:hAnsi="Segoe UI Light"/>
                <w:lang w:val="es-ES"/>
              </w:rPr>
              <w:t>base a la retroalimentación</w:t>
            </w:r>
            <w:r w:rsidRPr="00912921">
              <w:rPr>
                <w:rFonts w:ascii="Segoe UI Light" w:hAnsi="Segoe UI Light"/>
                <w:lang w:val="es-ES"/>
              </w:rPr>
              <w:t xml:space="preserve"> </w:t>
            </w:r>
            <w:r w:rsidR="005B725C" w:rsidRPr="00912921">
              <w:rPr>
                <w:rFonts w:ascii="Segoe UI Light" w:hAnsi="Segoe UI Light"/>
                <w:lang w:val="es-ES"/>
              </w:rPr>
              <w:t xml:space="preserve">recibida </w:t>
            </w:r>
            <w:r w:rsidRPr="00912921">
              <w:rPr>
                <w:rFonts w:ascii="Segoe UI Light" w:hAnsi="Segoe UI Light"/>
                <w:lang w:val="es-ES"/>
              </w:rPr>
              <w:t xml:space="preserve">por su parte, </w:t>
            </w:r>
            <w:r w:rsidR="005B725C" w:rsidRPr="00912921">
              <w:rPr>
                <w:rFonts w:ascii="Segoe UI Light" w:hAnsi="Segoe UI Light"/>
                <w:lang w:val="es-ES"/>
              </w:rPr>
              <w:t>haciéndolos part</w:t>
            </w:r>
            <w:r w:rsidR="005B725C" w:rsidRPr="00912921">
              <w:rPr>
                <w:rFonts w:ascii="Segoe UI Light" w:hAnsi="Segoe UI Light" w:cs="Segoe UI Light"/>
                <w:lang w:val="es-ES"/>
              </w:rPr>
              <w:t>í</w:t>
            </w:r>
            <w:r w:rsidR="005B725C" w:rsidRPr="00912921">
              <w:rPr>
                <w:rFonts w:ascii="Segoe UI Light" w:hAnsi="Segoe UI Light"/>
                <w:lang w:val="es-ES"/>
              </w:rPr>
              <w:t>cipes</w:t>
            </w:r>
            <w:r w:rsidRPr="00912921">
              <w:rPr>
                <w:rFonts w:ascii="Segoe UI Light" w:hAnsi="Segoe UI Light"/>
                <w:lang w:val="es-ES"/>
              </w:rPr>
              <w:t xml:space="preserve"> </w:t>
            </w:r>
            <w:r w:rsidR="005B725C" w:rsidRPr="00912921">
              <w:rPr>
                <w:rFonts w:ascii="Segoe UI Light" w:hAnsi="Segoe UI Light"/>
                <w:lang w:val="es-ES"/>
              </w:rPr>
              <w:t>de</w:t>
            </w:r>
            <w:r w:rsidRPr="00912921">
              <w:rPr>
                <w:rFonts w:ascii="Segoe UI Light" w:hAnsi="Segoe UI Light"/>
                <w:lang w:val="es-ES"/>
              </w:rPr>
              <w:t xml:space="preserve"> todas las fases de la respuesta.</w:t>
            </w:r>
            <w:r w:rsidR="000D7584" w:rsidRPr="00912921">
              <w:rPr>
                <w:rFonts w:ascii="Segoe UI Light" w:hAnsi="Segoe UI Light"/>
                <w:lang w:val="es-ES"/>
              </w:rPr>
              <w:t xml:space="preserve"> </w:t>
            </w:r>
            <w:r w:rsidRPr="00912921">
              <w:rPr>
                <w:rFonts w:ascii="Segoe UI Light" w:hAnsi="Segoe UI Light"/>
                <w:lang w:val="es-ES"/>
              </w:rPr>
              <w:t>También significa tomar medidas para proteger a los grupos vulnerables de daños, abuso</w:t>
            </w:r>
            <w:r w:rsidR="005B725C" w:rsidRPr="00912921">
              <w:rPr>
                <w:rFonts w:ascii="Segoe UI Light" w:hAnsi="Segoe UI Light"/>
                <w:lang w:val="es-ES"/>
              </w:rPr>
              <w:t>s</w:t>
            </w:r>
            <w:r w:rsidRPr="00912921">
              <w:rPr>
                <w:rFonts w:ascii="Segoe UI Light" w:hAnsi="Segoe UI Light"/>
                <w:lang w:val="es-ES"/>
              </w:rPr>
              <w:t xml:space="preserve"> y explotación. La rendición de cuentas es también la responsabilidad de utilizar los recursos de manera eficaz y coordinada con el fin de maximizar el impacto para las personas afectadas.</w:t>
            </w:r>
            <w:r w:rsidR="000D7584" w:rsidRPr="00912921">
              <w:rPr>
                <w:rFonts w:ascii="Segoe UI Light" w:hAnsi="Segoe UI Light"/>
                <w:lang w:val="es-ES"/>
              </w:rPr>
              <w:t xml:space="preserve"> </w:t>
            </w:r>
          </w:p>
          <w:p w14:paraId="0100B30A" w14:textId="77777777" w:rsidR="00E520AB" w:rsidRPr="00912921" w:rsidRDefault="00E520AB" w:rsidP="00C73216">
            <w:pPr>
              <w:jc w:val="both"/>
              <w:rPr>
                <w:rFonts w:ascii="Segoe UI Light" w:hAnsi="Segoe UI Light"/>
                <w:lang w:val="es-ES"/>
              </w:rPr>
            </w:pPr>
          </w:p>
          <w:p w14:paraId="0100B30B" w14:textId="77777777" w:rsidR="00E520AB" w:rsidRPr="00912921" w:rsidRDefault="00D9068B" w:rsidP="00D9068B">
            <w:pPr>
              <w:rPr>
                <w:rFonts w:ascii="Segoe UI Light" w:hAnsi="Segoe UI Light"/>
                <w:lang w:val="es-ES"/>
              </w:rPr>
            </w:pPr>
            <w:r w:rsidRPr="00912921">
              <w:rPr>
                <w:rFonts w:ascii="Segoe UI Light" w:hAnsi="Segoe UI Light"/>
                <w:lang w:val="es-ES"/>
              </w:rPr>
              <w:t xml:space="preserve">Para obtener más información, véase: </w:t>
            </w:r>
            <w:hyperlink r:id="rId6">
              <w:r w:rsidRPr="00912921">
                <w:rPr>
                  <w:rStyle w:val="Hyperlink"/>
                  <w:rFonts w:ascii="Segoe UI Light" w:hAnsi="Segoe UI Light"/>
                  <w:lang w:val="es-ES"/>
                </w:rPr>
                <w:t>www.corehumanitarianstandard.org</w:t>
              </w:r>
            </w:hyperlink>
            <w:r w:rsidRPr="00912921">
              <w:rPr>
                <w:rFonts w:ascii="Segoe UI Light" w:hAnsi="Segoe UI Light"/>
                <w:lang w:val="es-ES"/>
              </w:rPr>
              <w:t xml:space="preserve"> y </w:t>
            </w:r>
            <w:hyperlink r:id="rId7">
              <w:r w:rsidRPr="00912921">
                <w:rPr>
                  <w:rStyle w:val="Hyperlink"/>
                  <w:rFonts w:ascii="Segoe UI Light" w:hAnsi="Segoe UI Light"/>
                  <w:lang w:val="es-ES"/>
                </w:rPr>
                <w:t>https://interagencystandingcommittee.org/accountability-affected-populations-including-protection-sexual-exploitation-and-abuse</w:t>
              </w:r>
            </w:hyperlink>
          </w:p>
          <w:p w14:paraId="0100B30C" w14:textId="77777777" w:rsidR="007E400A" w:rsidRPr="00912921" w:rsidRDefault="007E400A" w:rsidP="00150D7E">
            <w:pPr>
              <w:jc w:val="both"/>
              <w:rPr>
                <w:rFonts w:ascii="Segoe UI Light" w:hAnsi="Segoe UI Light"/>
                <w:lang w:val="es-ES"/>
              </w:rPr>
            </w:pPr>
          </w:p>
        </w:tc>
      </w:tr>
      <w:tr w:rsidR="005C58F7" w:rsidRPr="00912921" w14:paraId="0100B310" w14:textId="77777777" w:rsidTr="000612AE">
        <w:tc>
          <w:tcPr>
            <w:tcW w:w="1850" w:type="dxa"/>
          </w:tcPr>
          <w:p w14:paraId="0100B30E" w14:textId="77777777"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lang w:val="es-ES"/>
              </w:rPr>
              <w:t>Promoción</w:t>
            </w:r>
          </w:p>
        </w:tc>
        <w:tc>
          <w:tcPr>
            <w:tcW w:w="8500" w:type="dxa"/>
          </w:tcPr>
          <w:p w14:paraId="3C58C474" w14:textId="7293F668" w:rsidR="007E400A" w:rsidRDefault="005C58F7" w:rsidP="006C7708">
            <w:pPr>
              <w:jc w:val="both"/>
              <w:rPr>
                <w:rFonts w:ascii="Segoe UI Light" w:hAnsi="Segoe UI Light"/>
                <w:lang w:val="es-ES"/>
              </w:rPr>
            </w:pPr>
            <w:r w:rsidRPr="00912921">
              <w:rPr>
                <w:rFonts w:ascii="Segoe UI Light" w:hAnsi="Segoe UI Light"/>
                <w:lang w:val="es-ES"/>
              </w:rPr>
              <w:t xml:space="preserve">Una operación humanitaria puede </w:t>
            </w:r>
            <w:r w:rsidR="00536D78" w:rsidRPr="00912921">
              <w:rPr>
                <w:rFonts w:ascii="Segoe UI Light" w:hAnsi="Segoe UI Light"/>
                <w:lang w:val="es-ES"/>
              </w:rPr>
              <w:t>necesitar</w:t>
            </w:r>
            <w:r w:rsidRPr="00912921">
              <w:rPr>
                <w:rFonts w:ascii="Segoe UI Light" w:hAnsi="Segoe UI Light"/>
                <w:lang w:val="es-ES"/>
              </w:rPr>
              <w:t xml:space="preserve"> llevar a cabo diferentes tipos de actividades de promoción. El C</w:t>
            </w:r>
            <w:r w:rsidR="00536D78" w:rsidRPr="00912921">
              <w:rPr>
                <w:rFonts w:ascii="Segoe UI Light" w:hAnsi="Segoe UI Light"/>
                <w:lang w:val="es-ES"/>
              </w:rPr>
              <w:t>H</w:t>
            </w:r>
            <w:r w:rsidRPr="00912921">
              <w:rPr>
                <w:rFonts w:ascii="Segoe UI Light" w:hAnsi="Segoe UI Light"/>
                <w:lang w:val="es-ES"/>
              </w:rPr>
              <w:t xml:space="preserve"> y el </w:t>
            </w:r>
            <w:r w:rsidR="00536D78" w:rsidRPr="00912921">
              <w:rPr>
                <w:rFonts w:ascii="Segoe UI Light" w:hAnsi="Segoe UI Light"/>
                <w:lang w:val="es-ES"/>
              </w:rPr>
              <w:t>E</w:t>
            </w:r>
            <w:r w:rsidRPr="00912921">
              <w:rPr>
                <w:rFonts w:ascii="Segoe UI Light" w:hAnsi="Segoe UI Light"/>
                <w:lang w:val="es-ES"/>
              </w:rPr>
              <w:t>H</w:t>
            </w:r>
            <w:r w:rsidR="00536D78" w:rsidRPr="00912921">
              <w:rPr>
                <w:rFonts w:ascii="Segoe UI Light" w:hAnsi="Segoe UI Light"/>
                <w:lang w:val="es-ES"/>
              </w:rPr>
              <w:t>P</w:t>
            </w:r>
            <w:r w:rsidRPr="00912921">
              <w:rPr>
                <w:rFonts w:ascii="Segoe UI Light" w:hAnsi="Segoe UI Light"/>
                <w:lang w:val="es-ES"/>
              </w:rPr>
              <w:t xml:space="preserve"> necesitan explicar la necesidad de apoyo internacional a las agencias donantes, los gobiernos y los medios de comunicación internacionales. Puede que sea necesario explicar las prioridades, los retos y logros de la operación al gobierno nacional y a los medios de comunicación gubernamentales nacionales, y a veces para presionar por un mayor acceso o mayor protección a los grupos expuestos a un riesgo particular. Los </w:t>
            </w:r>
            <w:r w:rsidR="00536D78" w:rsidRPr="00912921">
              <w:rPr>
                <w:rFonts w:ascii="Segoe UI Light" w:hAnsi="Segoe UI Light"/>
                <w:lang w:val="es-ES"/>
              </w:rPr>
              <w:t xml:space="preserve">Clústeres </w:t>
            </w:r>
            <w:r w:rsidRPr="00912921">
              <w:rPr>
                <w:rFonts w:ascii="Segoe UI Light" w:hAnsi="Segoe UI Light"/>
                <w:lang w:val="es-ES"/>
              </w:rPr>
              <w:t>prestan apoyo a la promoción del C</w:t>
            </w:r>
            <w:r w:rsidR="00536D78" w:rsidRPr="00912921">
              <w:rPr>
                <w:rFonts w:ascii="Segoe UI Light" w:hAnsi="Segoe UI Light"/>
                <w:lang w:val="es-ES"/>
              </w:rPr>
              <w:t>H</w:t>
            </w:r>
            <w:r w:rsidRPr="00912921">
              <w:rPr>
                <w:rFonts w:ascii="Segoe UI Light" w:hAnsi="Segoe UI Light"/>
                <w:lang w:val="es-ES"/>
              </w:rPr>
              <w:t xml:space="preserve"> y </w:t>
            </w:r>
            <w:r w:rsidR="00536D78" w:rsidRPr="00912921">
              <w:rPr>
                <w:rFonts w:ascii="Segoe UI Light" w:hAnsi="Segoe UI Light"/>
                <w:lang w:val="es-ES"/>
              </w:rPr>
              <w:t>E</w:t>
            </w:r>
            <w:r w:rsidRPr="00912921">
              <w:rPr>
                <w:rFonts w:ascii="Segoe UI Light" w:hAnsi="Segoe UI Light"/>
                <w:lang w:val="es-ES"/>
              </w:rPr>
              <w:t>H</w:t>
            </w:r>
            <w:r w:rsidR="00536D78" w:rsidRPr="00912921">
              <w:rPr>
                <w:rFonts w:ascii="Segoe UI Light" w:hAnsi="Segoe UI Light"/>
                <w:lang w:val="es-ES"/>
              </w:rPr>
              <w:t>P</w:t>
            </w:r>
            <w:r w:rsidRPr="00912921">
              <w:rPr>
                <w:rFonts w:ascii="Segoe UI Light" w:hAnsi="Segoe UI Light"/>
                <w:lang w:val="es-ES"/>
              </w:rPr>
              <w:t xml:space="preserve"> proporcionando información y análisis. Los miembros de </w:t>
            </w:r>
            <w:r w:rsidR="00536D78" w:rsidRPr="00912921">
              <w:rPr>
                <w:rFonts w:ascii="Segoe UI Light" w:hAnsi="Segoe UI Light"/>
                <w:lang w:val="es-ES"/>
              </w:rPr>
              <w:t>Clúster</w:t>
            </w:r>
            <w:r w:rsidR="00A07D3E" w:rsidRPr="00912921">
              <w:rPr>
                <w:rFonts w:ascii="Segoe UI Light" w:hAnsi="Segoe UI Light"/>
                <w:lang w:val="es-ES"/>
              </w:rPr>
              <w:t>es</w:t>
            </w:r>
            <w:r w:rsidRPr="00912921">
              <w:rPr>
                <w:rFonts w:ascii="Segoe UI Light" w:hAnsi="Segoe UI Light"/>
                <w:lang w:val="es-ES"/>
              </w:rPr>
              <w:t xml:space="preserve"> también pueden </w:t>
            </w:r>
            <w:r w:rsidR="00A07D3E" w:rsidRPr="00912921">
              <w:rPr>
                <w:rFonts w:ascii="Segoe UI Light" w:hAnsi="Segoe UI Light"/>
                <w:lang w:val="es-ES"/>
              </w:rPr>
              <w:t xml:space="preserve">hacer </w:t>
            </w:r>
            <w:r w:rsidRPr="00912921">
              <w:rPr>
                <w:rFonts w:ascii="Segoe UI Light" w:hAnsi="Segoe UI Light"/>
                <w:lang w:val="es-ES"/>
              </w:rPr>
              <w:t xml:space="preserve">promoción </w:t>
            </w:r>
            <w:r w:rsidR="00A07D3E" w:rsidRPr="00912921">
              <w:rPr>
                <w:rFonts w:ascii="Segoe UI Light" w:hAnsi="Segoe UI Light"/>
                <w:lang w:val="es-ES"/>
              </w:rPr>
              <w:t xml:space="preserve">de </w:t>
            </w:r>
            <w:r w:rsidRPr="00912921">
              <w:rPr>
                <w:rFonts w:ascii="Segoe UI Light" w:hAnsi="Segoe UI Light"/>
                <w:lang w:val="es-ES"/>
              </w:rPr>
              <w:t xml:space="preserve">asuntos relevantes para la experiencia del </w:t>
            </w:r>
            <w:r w:rsidR="00A07D3E" w:rsidRPr="00912921">
              <w:rPr>
                <w:rFonts w:ascii="Segoe UI Light" w:hAnsi="Segoe UI Light"/>
                <w:lang w:val="es-ES"/>
              </w:rPr>
              <w:t xml:space="preserve">Clúster </w:t>
            </w:r>
            <w:r w:rsidRPr="00912921">
              <w:rPr>
                <w:rFonts w:ascii="Segoe UI Light" w:hAnsi="Segoe UI Light"/>
                <w:lang w:val="es-ES"/>
              </w:rPr>
              <w:t xml:space="preserve">o en apoyo </w:t>
            </w:r>
            <w:r w:rsidR="001B4A7D" w:rsidRPr="00912921">
              <w:rPr>
                <w:rFonts w:ascii="Segoe UI Light" w:hAnsi="Segoe UI Light"/>
                <w:lang w:val="es-ES"/>
              </w:rPr>
              <w:t xml:space="preserve">a </w:t>
            </w:r>
            <w:r w:rsidRPr="00912921">
              <w:rPr>
                <w:rFonts w:ascii="Segoe UI Light" w:hAnsi="Segoe UI Light"/>
                <w:lang w:val="es-ES"/>
              </w:rPr>
              <w:t>grupos afectados.</w:t>
            </w:r>
          </w:p>
          <w:p w14:paraId="0100B30F" w14:textId="197C8538" w:rsidR="001D04C0" w:rsidRPr="00912921" w:rsidRDefault="001D04C0" w:rsidP="006C7708">
            <w:pPr>
              <w:jc w:val="both"/>
              <w:rPr>
                <w:rFonts w:ascii="Segoe UI Light" w:hAnsi="Segoe UI Light"/>
                <w:lang w:val="es-ES"/>
              </w:rPr>
            </w:pPr>
          </w:p>
        </w:tc>
      </w:tr>
      <w:tr w:rsidR="005C58F7" w:rsidRPr="00912921" w14:paraId="0100B316" w14:textId="77777777" w:rsidTr="000612AE">
        <w:tc>
          <w:tcPr>
            <w:tcW w:w="1850" w:type="dxa"/>
          </w:tcPr>
          <w:p w14:paraId="0100B311" w14:textId="77777777"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lang w:val="es-ES"/>
              </w:rPr>
              <w:t>Edad</w:t>
            </w:r>
          </w:p>
        </w:tc>
        <w:tc>
          <w:tcPr>
            <w:tcW w:w="8500" w:type="dxa"/>
          </w:tcPr>
          <w:p w14:paraId="0100B312" w14:textId="55FF547F" w:rsidR="005C58F7" w:rsidRPr="00912921" w:rsidRDefault="005C58F7" w:rsidP="00C73216">
            <w:pPr>
              <w:jc w:val="both"/>
              <w:rPr>
                <w:rFonts w:ascii="Segoe UI Light" w:hAnsi="Segoe UI Light"/>
                <w:lang w:val="es-ES"/>
              </w:rPr>
            </w:pPr>
            <w:r w:rsidRPr="00912921">
              <w:rPr>
                <w:rFonts w:ascii="Segoe UI Light" w:hAnsi="Segoe UI Light"/>
                <w:lang w:val="es-ES"/>
              </w:rPr>
              <w:t xml:space="preserve">Un asunto transversal que debe considerarse en todos los </w:t>
            </w:r>
            <w:r w:rsidR="001B4A7D" w:rsidRPr="00912921">
              <w:rPr>
                <w:rFonts w:ascii="Segoe UI Light" w:hAnsi="Segoe UI Light"/>
                <w:lang w:val="es-ES"/>
              </w:rPr>
              <w:t xml:space="preserve">Clústeres </w:t>
            </w:r>
            <w:r w:rsidRPr="00912921">
              <w:rPr>
                <w:rFonts w:ascii="Segoe UI Light" w:hAnsi="Segoe UI Light"/>
                <w:lang w:val="es-ES"/>
              </w:rPr>
              <w:t>y programas.</w:t>
            </w:r>
            <w:r w:rsidR="000D7584" w:rsidRPr="00912921">
              <w:rPr>
                <w:rFonts w:ascii="Segoe UI Light" w:hAnsi="Segoe UI Light"/>
                <w:lang w:val="es-ES"/>
              </w:rPr>
              <w:t xml:space="preserve"> </w:t>
            </w:r>
            <w:r w:rsidRPr="00912921">
              <w:rPr>
                <w:rFonts w:ascii="Segoe UI Light" w:hAnsi="Segoe UI Light"/>
                <w:lang w:val="es-ES"/>
              </w:rPr>
              <w:t xml:space="preserve">Tiene en cuenta el hecho de que niños, jóvenes, adultos y ancianos tienen necesidades y vulnerabilidades específicas que pueden requerir formas específicas de atención. Todas las organizaciones de ayuda y los </w:t>
            </w:r>
            <w:r w:rsidR="001B4A7D" w:rsidRPr="00912921">
              <w:rPr>
                <w:rFonts w:ascii="Segoe UI Light" w:hAnsi="Segoe UI Light"/>
                <w:lang w:val="es-ES"/>
              </w:rPr>
              <w:t xml:space="preserve">Clústeres </w:t>
            </w:r>
            <w:r w:rsidRPr="00912921">
              <w:rPr>
                <w:rFonts w:ascii="Segoe UI Light" w:hAnsi="Segoe UI Light"/>
                <w:lang w:val="es-ES"/>
              </w:rPr>
              <w:t xml:space="preserve">deben tener como objetivo recoger datos desagregados </w:t>
            </w:r>
            <w:r w:rsidR="001B4A7D" w:rsidRPr="00912921">
              <w:rPr>
                <w:rFonts w:ascii="Segoe UI Light" w:hAnsi="Segoe UI Light"/>
                <w:lang w:val="es-ES"/>
              </w:rPr>
              <w:t xml:space="preserve">por </w:t>
            </w:r>
            <w:r w:rsidRPr="00912921">
              <w:rPr>
                <w:rFonts w:ascii="Segoe UI Light" w:hAnsi="Segoe UI Light"/>
                <w:lang w:val="es-ES"/>
              </w:rPr>
              <w:t xml:space="preserve">sexo y edad para asegurar que las respuestas </w:t>
            </w:r>
            <w:r w:rsidR="001B4A7D" w:rsidRPr="00912921">
              <w:rPr>
                <w:rFonts w:ascii="Segoe UI Light" w:hAnsi="Segoe UI Light"/>
                <w:lang w:val="es-ES"/>
              </w:rPr>
              <w:t xml:space="preserve">son </w:t>
            </w:r>
            <w:r w:rsidRPr="00912921">
              <w:rPr>
                <w:rFonts w:ascii="Segoe UI Light" w:hAnsi="Segoe UI Light"/>
                <w:lang w:val="es-ES"/>
              </w:rPr>
              <w:t>adaptadas y priorizadas para responder a las diferentes necesidades de la población.</w:t>
            </w:r>
            <w:r w:rsidR="000D7584" w:rsidRPr="00912921">
              <w:rPr>
                <w:rFonts w:ascii="Segoe UI Light" w:hAnsi="Segoe UI Light"/>
                <w:lang w:val="es-ES"/>
              </w:rPr>
              <w:t xml:space="preserve"> </w:t>
            </w:r>
            <w:r w:rsidRPr="00912921">
              <w:rPr>
                <w:rFonts w:ascii="Segoe UI Light" w:hAnsi="Segoe UI Light"/>
                <w:lang w:val="es-ES"/>
              </w:rPr>
              <w:t xml:space="preserve"> </w:t>
            </w:r>
          </w:p>
          <w:p w14:paraId="0100B313" w14:textId="77777777" w:rsidR="00B4243D" w:rsidRPr="00912921" w:rsidRDefault="00B4243D" w:rsidP="00C73216">
            <w:pPr>
              <w:jc w:val="both"/>
              <w:rPr>
                <w:rFonts w:ascii="Segoe UI Light" w:hAnsi="Segoe UI Light"/>
                <w:lang w:val="es-ES"/>
              </w:rPr>
            </w:pPr>
          </w:p>
          <w:p w14:paraId="0100B314" w14:textId="77777777" w:rsidR="007E400A" w:rsidRPr="00912921" w:rsidRDefault="00D9068B" w:rsidP="00D52BCE">
            <w:pPr>
              <w:rPr>
                <w:rFonts w:ascii="Segoe UI Light" w:eastAsia="Times New Roman" w:hAnsi="Segoe UI Light"/>
                <w:lang w:val="es-ES"/>
              </w:rPr>
            </w:pPr>
            <w:r w:rsidRPr="00912921">
              <w:rPr>
                <w:rFonts w:ascii="Segoe UI Light" w:hAnsi="Segoe UI Light"/>
                <w:lang w:val="es-ES"/>
              </w:rPr>
              <w:t xml:space="preserve">Para obtener más información, véase: </w:t>
            </w:r>
            <w:hyperlink r:id="rId8">
              <w:r w:rsidRPr="00912921">
                <w:rPr>
                  <w:rFonts w:ascii="Segoe UI Light" w:hAnsi="Segoe UI Light"/>
                  <w:color w:val="0000FF"/>
                  <w:u w:val="single"/>
                  <w:lang w:val="es-ES"/>
                </w:rPr>
                <w:t>Normas mínimas para la inclusión de la edad y la discapacidad en la acción humanitaria</w:t>
              </w:r>
            </w:hyperlink>
          </w:p>
          <w:p w14:paraId="0100B315" w14:textId="77777777" w:rsidR="00D26C9E" w:rsidRPr="00912921" w:rsidRDefault="00D26C9E" w:rsidP="00D52BCE">
            <w:pPr>
              <w:rPr>
                <w:rFonts w:ascii="Segoe UI Light" w:hAnsi="Segoe UI Light"/>
                <w:lang w:val="es-ES"/>
              </w:rPr>
            </w:pPr>
          </w:p>
        </w:tc>
      </w:tr>
      <w:tr w:rsidR="005C58F7" w:rsidRPr="00912921" w14:paraId="0100B31C" w14:textId="77777777" w:rsidTr="000612AE">
        <w:tc>
          <w:tcPr>
            <w:tcW w:w="1850" w:type="dxa"/>
          </w:tcPr>
          <w:p w14:paraId="0100B317" w14:textId="624E2924" w:rsidR="005C58F7" w:rsidRPr="00912921" w:rsidRDefault="00BB2843" w:rsidP="006C7708">
            <w:pPr>
              <w:pStyle w:val="ListParagraph"/>
              <w:numPr>
                <w:ilvl w:val="0"/>
                <w:numId w:val="2"/>
              </w:numPr>
              <w:ind w:left="342"/>
              <w:rPr>
                <w:rFonts w:ascii="Segoe UI Light" w:hAnsi="Segoe UI Light" w:cs="Arial"/>
                <w:b/>
                <w:lang w:val="es-ES"/>
              </w:rPr>
            </w:pPr>
            <w:r w:rsidRPr="00912921">
              <w:rPr>
                <w:rFonts w:ascii="Segoe UI Light" w:hAnsi="Segoe UI Light"/>
                <w:b/>
                <w:lang w:val="es-ES"/>
              </w:rPr>
              <w:t xml:space="preserve">Plan de </w:t>
            </w:r>
            <w:r w:rsidR="001D04C0">
              <w:rPr>
                <w:rFonts w:ascii="Segoe UI Light" w:hAnsi="Segoe UI Light"/>
                <w:b/>
                <w:lang w:val="es-ES"/>
              </w:rPr>
              <w:t>R</w:t>
            </w:r>
            <w:r w:rsidRPr="00912921">
              <w:rPr>
                <w:rFonts w:ascii="Segoe UI Light" w:hAnsi="Segoe UI Light"/>
                <w:b/>
                <w:lang w:val="es-ES"/>
              </w:rPr>
              <w:t xml:space="preserve">espuesta de </w:t>
            </w:r>
            <w:r w:rsidR="001B4A7D" w:rsidRPr="00912921">
              <w:rPr>
                <w:rFonts w:ascii="Segoe UI Light" w:hAnsi="Segoe UI Light"/>
                <w:b/>
                <w:lang w:val="es-ES"/>
              </w:rPr>
              <w:t>Clúster</w:t>
            </w:r>
          </w:p>
        </w:tc>
        <w:tc>
          <w:tcPr>
            <w:tcW w:w="8500" w:type="dxa"/>
          </w:tcPr>
          <w:p w14:paraId="0100B318" w14:textId="25A961C3" w:rsidR="005C58F7" w:rsidRPr="00912921" w:rsidRDefault="005C58F7" w:rsidP="00C73216">
            <w:pPr>
              <w:jc w:val="both"/>
              <w:rPr>
                <w:rFonts w:ascii="Segoe UI Light" w:hAnsi="Segoe UI Light"/>
                <w:lang w:val="es-ES"/>
              </w:rPr>
            </w:pPr>
            <w:r w:rsidRPr="00912921">
              <w:rPr>
                <w:rFonts w:ascii="Segoe UI Light" w:hAnsi="Segoe UI Light"/>
                <w:lang w:val="es-ES"/>
              </w:rPr>
              <w:t xml:space="preserve">Los responsables de dirigir una operación humanitaria preparan un Plan General de Respuesta Humanitaria en consulta con los </w:t>
            </w:r>
            <w:r w:rsidR="001B4A7D" w:rsidRPr="00912921">
              <w:rPr>
                <w:rFonts w:ascii="Segoe UI Light" w:hAnsi="Segoe UI Light"/>
                <w:lang w:val="es-ES"/>
              </w:rPr>
              <w:t>Clústeres</w:t>
            </w:r>
            <w:r w:rsidRPr="00912921">
              <w:rPr>
                <w:rFonts w:ascii="Segoe UI Light" w:hAnsi="Segoe UI Light"/>
                <w:lang w:val="es-ES"/>
              </w:rPr>
              <w:t xml:space="preserve">, los gobiernos nacionales y otros actores relevantes. Dentro de ese ejercicio, cada </w:t>
            </w:r>
            <w:r w:rsidR="001B4A7D" w:rsidRPr="00912921">
              <w:rPr>
                <w:rFonts w:ascii="Segoe UI Light" w:hAnsi="Segoe UI Light"/>
                <w:lang w:val="es-ES"/>
              </w:rPr>
              <w:t>Clúster</w:t>
            </w:r>
            <w:r w:rsidR="00D9033B" w:rsidRPr="00912921">
              <w:rPr>
                <w:rFonts w:ascii="Segoe UI Light" w:hAnsi="Segoe UI Light"/>
                <w:lang w:val="es-ES"/>
              </w:rPr>
              <w:t xml:space="preserve"> </w:t>
            </w:r>
            <w:r w:rsidRPr="00912921">
              <w:rPr>
                <w:rFonts w:ascii="Segoe UI Light" w:hAnsi="Segoe UI Light"/>
                <w:lang w:val="es-ES"/>
              </w:rPr>
              <w:t xml:space="preserve">desarrolla su propio plan de respuesta, lo que refleja las prioridades del plan estratégico general y las necesidades de las personas afectadas en el sector del </w:t>
            </w:r>
            <w:r w:rsidR="00D9033B" w:rsidRPr="00912921">
              <w:rPr>
                <w:rFonts w:ascii="Segoe UI Light" w:hAnsi="Segoe UI Light"/>
                <w:lang w:val="es-ES"/>
              </w:rPr>
              <w:t>Clúster</w:t>
            </w:r>
            <w:r w:rsidRPr="00912921">
              <w:rPr>
                <w:rFonts w:ascii="Segoe UI Light" w:hAnsi="Segoe UI Light"/>
                <w:lang w:val="es-ES"/>
              </w:rPr>
              <w:t xml:space="preserve">. Los planes de respuesta del </w:t>
            </w:r>
            <w:r w:rsidR="00D9033B" w:rsidRPr="00912921">
              <w:rPr>
                <w:rFonts w:ascii="Segoe UI Light" w:hAnsi="Segoe UI Light"/>
                <w:lang w:val="es-ES"/>
              </w:rPr>
              <w:t xml:space="preserve">Clúster </w:t>
            </w:r>
            <w:r w:rsidRPr="00912921">
              <w:rPr>
                <w:rFonts w:ascii="Segoe UI Light" w:hAnsi="Segoe UI Light"/>
                <w:lang w:val="es-ES"/>
              </w:rPr>
              <w:t xml:space="preserve">establecen prioridades y objetivos, definen las necesidades de las personas afectadas en el </w:t>
            </w:r>
            <w:r w:rsidRPr="00912921">
              <w:rPr>
                <w:rFonts w:ascii="Segoe UI Light" w:hAnsi="Segoe UI Light"/>
                <w:lang w:val="es-ES"/>
              </w:rPr>
              <w:lastRenderedPageBreak/>
              <w:t xml:space="preserve">sector, describen los programas y proyectos que los miembros del </w:t>
            </w:r>
            <w:r w:rsidR="00D9033B" w:rsidRPr="00912921">
              <w:rPr>
                <w:rFonts w:ascii="Segoe UI Light" w:hAnsi="Segoe UI Light"/>
                <w:lang w:val="es-ES"/>
              </w:rPr>
              <w:t>Clúster implementarán</w:t>
            </w:r>
            <w:r w:rsidRPr="00912921">
              <w:rPr>
                <w:rFonts w:ascii="Segoe UI Light" w:hAnsi="Segoe UI Light"/>
                <w:lang w:val="es-ES"/>
              </w:rPr>
              <w:t xml:space="preserve"> para satisfacer esas necesidades y establecen un presupuesto detallado </w:t>
            </w:r>
            <w:r w:rsidR="00D9033B" w:rsidRPr="00912921">
              <w:rPr>
                <w:rFonts w:ascii="Segoe UI Light" w:hAnsi="Segoe UI Light"/>
                <w:lang w:val="es-ES"/>
              </w:rPr>
              <w:t xml:space="preserve">para </w:t>
            </w:r>
            <w:r w:rsidRPr="00912921">
              <w:rPr>
                <w:rFonts w:ascii="Segoe UI Light" w:hAnsi="Segoe UI Light"/>
                <w:lang w:val="es-ES"/>
              </w:rPr>
              <w:t>todas las actividades enumeradas.</w:t>
            </w:r>
            <w:r w:rsidR="000D7584" w:rsidRPr="00912921">
              <w:rPr>
                <w:rFonts w:ascii="Segoe UI Light" w:hAnsi="Segoe UI Light"/>
                <w:lang w:val="es-ES"/>
              </w:rPr>
              <w:t xml:space="preserve"> </w:t>
            </w:r>
            <w:r w:rsidRPr="00912921">
              <w:rPr>
                <w:rFonts w:ascii="Segoe UI Light" w:hAnsi="Segoe UI Light"/>
                <w:lang w:val="es-ES"/>
              </w:rPr>
              <w:t xml:space="preserve">El plan tiene en cuenta las diferentes necesidades de mujeres, niñas, hombres y niños, así como las deficiencias o asuntos que requieren el apoyo de otros </w:t>
            </w:r>
            <w:r w:rsidR="00D9033B" w:rsidRPr="00912921">
              <w:rPr>
                <w:rFonts w:ascii="Segoe UI Light" w:hAnsi="Segoe UI Light"/>
                <w:lang w:val="es-ES"/>
              </w:rPr>
              <w:t>Clústeres</w:t>
            </w:r>
            <w:r w:rsidRPr="00912921">
              <w:rPr>
                <w:rFonts w:ascii="Segoe UI Light" w:hAnsi="Segoe UI Light"/>
                <w:lang w:val="es-ES"/>
              </w:rPr>
              <w:t xml:space="preserve">, promoción, etc. Idealmente, los planes también deben incluir disposiciones sobre la manera de </w:t>
            </w:r>
            <w:r w:rsidR="00D9033B" w:rsidRPr="00912921">
              <w:rPr>
                <w:rFonts w:ascii="Segoe UI Light" w:hAnsi="Segoe UI Light"/>
                <w:lang w:val="es-ES"/>
              </w:rPr>
              <w:t xml:space="preserve">monitorizar </w:t>
            </w:r>
            <w:r w:rsidRPr="00912921">
              <w:rPr>
                <w:rFonts w:ascii="Segoe UI Light" w:hAnsi="Segoe UI Light"/>
                <w:lang w:val="es-ES"/>
              </w:rPr>
              <w:t xml:space="preserve">regularmente el progreso y sobre cómo los miembros del </w:t>
            </w:r>
            <w:r w:rsidR="00D9033B" w:rsidRPr="00912921">
              <w:rPr>
                <w:rFonts w:ascii="Segoe UI Light" w:hAnsi="Segoe UI Light"/>
                <w:lang w:val="es-ES"/>
              </w:rPr>
              <w:t xml:space="preserve">Clúster </w:t>
            </w:r>
            <w:r w:rsidRPr="00912921">
              <w:rPr>
                <w:rFonts w:ascii="Segoe UI Light" w:hAnsi="Segoe UI Light"/>
                <w:lang w:val="es-ES"/>
              </w:rPr>
              <w:t xml:space="preserve">pueden garantizar la calidad y la rendición de cuentas a las personas afectadas (por ejemplo, compartiendo </w:t>
            </w:r>
            <w:r w:rsidRPr="006C7708">
              <w:rPr>
                <w:rFonts w:ascii="Segoe UI Light" w:hAnsi="Segoe UI Light"/>
                <w:lang w:val="es-ES"/>
              </w:rPr>
              <w:t>información de los mecanismos de retroalimentación).</w:t>
            </w:r>
          </w:p>
          <w:p w14:paraId="0100B319" w14:textId="77777777" w:rsidR="00D9068B" w:rsidRPr="00912921" w:rsidRDefault="00D9068B" w:rsidP="00C73216">
            <w:pPr>
              <w:jc w:val="both"/>
              <w:rPr>
                <w:rFonts w:ascii="Segoe UI Light" w:hAnsi="Segoe UI Light"/>
                <w:lang w:val="es-ES"/>
              </w:rPr>
            </w:pPr>
          </w:p>
          <w:p w14:paraId="0100B31A" w14:textId="77777777" w:rsidR="002508CF" w:rsidRPr="00912921" w:rsidRDefault="009E3B82" w:rsidP="00D52BCE">
            <w:pPr>
              <w:rPr>
                <w:rFonts w:ascii="Segoe UI Light" w:hAnsi="Segoe UI Light"/>
                <w:lang w:val="es-ES"/>
              </w:rPr>
            </w:pPr>
            <w:r w:rsidRPr="00912921">
              <w:rPr>
                <w:rFonts w:ascii="Segoe UI Light" w:hAnsi="Segoe UI Light"/>
                <w:lang w:val="es-ES"/>
              </w:rPr>
              <w:t xml:space="preserve">Para obtener más información, véase: </w:t>
            </w:r>
            <w:hyperlink r:id="rId9">
              <w:r w:rsidRPr="00912921">
                <w:rPr>
                  <w:rStyle w:val="Hyperlink"/>
                  <w:rFonts w:ascii="Segoe UI Light" w:hAnsi="Segoe UI Light"/>
                  <w:lang w:val="es-ES"/>
                </w:rPr>
                <w:t>https://www.humanitarianresponse.info/en/programme-cycle/space/page/strategic-response-planning</w:t>
              </w:r>
            </w:hyperlink>
          </w:p>
          <w:p w14:paraId="0100B31B" w14:textId="77777777" w:rsidR="007E400A" w:rsidRPr="00912921" w:rsidRDefault="007E400A" w:rsidP="00C73216">
            <w:pPr>
              <w:jc w:val="both"/>
              <w:rPr>
                <w:rFonts w:ascii="Segoe UI Light" w:hAnsi="Segoe UI Light"/>
                <w:lang w:val="es-ES"/>
              </w:rPr>
            </w:pPr>
          </w:p>
        </w:tc>
      </w:tr>
      <w:tr w:rsidR="005C58F7" w:rsidRPr="00912921" w14:paraId="0100B320" w14:textId="77777777" w:rsidTr="000612AE">
        <w:tc>
          <w:tcPr>
            <w:tcW w:w="1850" w:type="dxa"/>
          </w:tcPr>
          <w:p w14:paraId="0100B31D" w14:textId="6E1838F9"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noProof/>
                <w:lang w:val="es-ES"/>
              </w:rPr>
              <w:lastRenderedPageBreak/>
              <w:t xml:space="preserve">Plan de </w:t>
            </w:r>
            <w:r w:rsidR="001D04C0">
              <w:rPr>
                <w:rFonts w:ascii="Segoe UI Light" w:hAnsi="Segoe UI Light"/>
                <w:b/>
                <w:noProof/>
                <w:lang w:val="es-ES"/>
              </w:rPr>
              <w:t>C</w:t>
            </w:r>
            <w:r w:rsidRPr="00912921">
              <w:rPr>
                <w:rFonts w:ascii="Segoe UI Light" w:hAnsi="Segoe UI Light"/>
                <w:b/>
                <w:noProof/>
                <w:lang w:val="es-ES"/>
              </w:rPr>
              <w:t>ontingencia</w:t>
            </w:r>
          </w:p>
        </w:tc>
        <w:tc>
          <w:tcPr>
            <w:tcW w:w="8500" w:type="dxa"/>
          </w:tcPr>
          <w:p w14:paraId="0100B31E" w14:textId="0D393DB3" w:rsidR="005C58F7" w:rsidRPr="00912921" w:rsidRDefault="00FC5AA9" w:rsidP="00C73216">
            <w:pPr>
              <w:jc w:val="both"/>
              <w:rPr>
                <w:rFonts w:ascii="Segoe UI Light" w:hAnsi="Segoe UI Light"/>
                <w:lang w:val="es-ES"/>
              </w:rPr>
            </w:pPr>
            <w:r w:rsidRPr="00912921">
              <w:rPr>
                <w:rFonts w:ascii="Segoe UI Light" w:hAnsi="Segoe UI Light"/>
                <w:lang w:val="es-ES"/>
              </w:rPr>
              <w:t xml:space="preserve">Un plan de contingencia (CP, por sus siglas en inglés) debe desarrollarse cada vez que el análisis de riesgos indique un riesgo específico con un impacto potencialmente catastrófico (por ejemplo, terremotos, sequías, tifones, inundaciones) o un </w:t>
            </w:r>
            <w:r w:rsidR="006C7708" w:rsidRPr="00912921">
              <w:rPr>
                <w:rFonts w:ascii="Segoe UI Light" w:hAnsi="Segoe UI Light"/>
                <w:lang w:val="es-ES"/>
              </w:rPr>
              <w:t>monitoreo</w:t>
            </w:r>
            <w:r w:rsidRPr="00912921">
              <w:rPr>
                <w:rFonts w:ascii="Segoe UI Light" w:hAnsi="Segoe UI Light"/>
                <w:lang w:val="es-ES"/>
              </w:rPr>
              <w:t xml:space="preserve"> de</w:t>
            </w:r>
            <w:r w:rsidR="006C7708" w:rsidRPr="006C7708">
              <w:rPr>
                <w:rFonts w:ascii="Segoe UI Light" w:hAnsi="Segoe UI Light"/>
                <w:lang w:val="es-ES"/>
              </w:rPr>
              <w:t>l</w:t>
            </w:r>
            <w:r w:rsidRPr="00912921">
              <w:rPr>
                <w:rFonts w:ascii="Segoe UI Light" w:hAnsi="Segoe UI Light"/>
                <w:lang w:val="es-ES"/>
              </w:rPr>
              <w:t xml:space="preserve"> riesgo sugiera que una emergencia puede ser inminente. Si se produce una emergencia, el plan de contingencia informa el análisis de situación, la declaración estratégica y el plan de respuesta preliminar.</w:t>
            </w:r>
          </w:p>
          <w:p w14:paraId="0100B31F" w14:textId="77777777" w:rsidR="00150D7E" w:rsidRPr="00912921" w:rsidRDefault="00150D7E" w:rsidP="00D14169">
            <w:pPr>
              <w:jc w:val="both"/>
              <w:rPr>
                <w:rFonts w:ascii="Segoe UI Light" w:hAnsi="Segoe UI Light"/>
                <w:lang w:val="es-ES"/>
              </w:rPr>
            </w:pPr>
          </w:p>
        </w:tc>
      </w:tr>
      <w:tr w:rsidR="005C58F7" w:rsidRPr="00912921" w14:paraId="0100B326" w14:textId="77777777" w:rsidTr="000612AE">
        <w:tc>
          <w:tcPr>
            <w:tcW w:w="1850" w:type="dxa"/>
          </w:tcPr>
          <w:p w14:paraId="0100B321" w14:textId="77777777" w:rsidR="005C58F7" w:rsidRPr="00912921" w:rsidRDefault="005C58F7" w:rsidP="000612AE">
            <w:pPr>
              <w:pStyle w:val="ListParagraph"/>
              <w:numPr>
                <w:ilvl w:val="0"/>
                <w:numId w:val="2"/>
              </w:numPr>
              <w:ind w:left="342"/>
              <w:rPr>
                <w:rFonts w:ascii="Segoe UI Light" w:hAnsi="Segoe UI Light" w:cs="Arial"/>
                <w:b/>
                <w:noProof/>
                <w:lang w:val="es-ES"/>
              </w:rPr>
            </w:pPr>
            <w:r w:rsidRPr="00912921">
              <w:rPr>
                <w:rFonts w:ascii="Segoe UI Light" w:hAnsi="Segoe UI Light"/>
                <w:b/>
                <w:noProof/>
                <w:lang w:val="es-ES"/>
              </w:rPr>
              <w:t>Evaluación de necesidades sectoriales coordinadas y encuestas</w:t>
            </w:r>
          </w:p>
        </w:tc>
        <w:tc>
          <w:tcPr>
            <w:tcW w:w="8500" w:type="dxa"/>
          </w:tcPr>
          <w:p w14:paraId="0100B322" w14:textId="6800AC6E" w:rsidR="005C58F7" w:rsidRPr="00912921" w:rsidRDefault="005C58F7" w:rsidP="00C73216">
            <w:pPr>
              <w:jc w:val="both"/>
              <w:rPr>
                <w:rFonts w:ascii="Segoe UI Light" w:hAnsi="Segoe UI Light"/>
                <w:lang w:val="es-ES"/>
              </w:rPr>
            </w:pPr>
            <w:r w:rsidRPr="00912921">
              <w:rPr>
                <w:rFonts w:ascii="Segoe UI Light" w:hAnsi="Segoe UI Light"/>
                <w:lang w:val="es-ES"/>
              </w:rPr>
              <w:t xml:space="preserve">La evaluación de necesidades y las encuestas llevadas a cabo colectivamente por los miembros de un </w:t>
            </w:r>
            <w:r w:rsidR="006C7708" w:rsidRPr="00912921">
              <w:rPr>
                <w:rFonts w:ascii="Segoe UI Light" w:hAnsi="Segoe UI Light"/>
                <w:lang w:val="es-ES"/>
              </w:rPr>
              <w:t>Clúster</w:t>
            </w:r>
            <w:r w:rsidRPr="00912921">
              <w:rPr>
                <w:rFonts w:ascii="Segoe UI Light" w:hAnsi="Segoe UI Light"/>
                <w:lang w:val="es-ES"/>
              </w:rPr>
              <w:t>. Utilizan una metodología y herramientas acordadas. Esto asegura que todas las organizaciones implicadas hacen las mismas preguntas y presentan los datos de la misma forma, por lo que es posible poner en común y analizar la información recopilada.</w:t>
            </w:r>
            <w:r w:rsidR="000D7584" w:rsidRPr="00912921">
              <w:rPr>
                <w:rFonts w:ascii="Segoe UI Light" w:hAnsi="Segoe UI Light"/>
                <w:lang w:val="es-ES"/>
              </w:rPr>
              <w:t xml:space="preserve"> </w:t>
            </w:r>
          </w:p>
          <w:p w14:paraId="0100B323" w14:textId="77777777" w:rsidR="002508CF" w:rsidRPr="00912921" w:rsidRDefault="002508CF" w:rsidP="00C73216">
            <w:pPr>
              <w:jc w:val="both"/>
              <w:rPr>
                <w:rFonts w:ascii="Segoe UI Light" w:hAnsi="Segoe UI Light"/>
                <w:lang w:val="es-ES"/>
              </w:rPr>
            </w:pPr>
          </w:p>
          <w:p w14:paraId="0100B324" w14:textId="77777777" w:rsidR="002508CF" w:rsidRPr="00912921" w:rsidRDefault="002508CF" w:rsidP="002508CF">
            <w:pPr>
              <w:rPr>
                <w:rFonts w:ascii="Segoe UI Light" w:hAnsi="Segoe UI Light"/>
                <w:lang w:val="es-ES"/>
              </w:rPr>
            </w:pPr>
            <w:r w:rsidRPr="00912921">
              <w:rPr>
                <w:rFonts w:ascii="Segoe UI Light" w:hAnsi="Segoe UI Light"/>
                <w:lang w:val="es-ES"/>
              </w:rPr>
              <w:t xml:space="preserve">Para obtener más información, véase: </w:t>
            </w:r>
            <w:hyperlink r:id="rId10">
              <w:r w:rsidRPr="00912921">
                <w:rPr>
                  <w:rStyle w:val="Hyperlink"/>
                  <w:rFonts w:ascii="Segoe UI Light" w:hAnsi="Segoe UI Light"/>
                  <w:lang w:val="es-ES"/>
                </w:rPr>
                <w:t>https://www.humanitarianresponse.info/en/programme-cycle/space/page/strategic-response-planning</w:t>
              </w:r>
            </w:hyperlink>
          </w:p>
          <w:p w14:paraId="0100B325" w14:textId="77777777" w:rsidR="007E400A" w:rsidRPr="00912921" w:rsidRDefault="007E400A" w:rsidP="00C73216">
            <w:pPr>
              <w:jc w:val="both"/>
              <w:rPr>
                <w:rFonts w:ascii="Segoe UI Light" w:hAnsi="Segoe UI Light"/>
                <w:lang w:val="es-ES"/>
              </w:rPr>
            </w:pPr>
          </w:p>
        </w:tc>
      </w:tr>
      <w:tr w:rsidR="005C58F7" w:rsidRPr="00912921" w14:paraId="0100B32C" w14:textId="77777777" w:rsidTr="000612AE">
        <w:tc>
          <w:tcPr>
            <w:tcW w:w="1850" w:type="dxa"/>
          </w:tcPr>
          <w:p w14:paraId="0100B327" w14:textId="77777777" w:rsidR="005C58F7" w:rsidRPr="00912921" w:rsidRDefault="005C58F7" w:rsidP="000612AE">
            <w:pPr>
              <w:pStyle w:val="ListParagraph"/>
              <w:numPr>
                <w:ilvl w:val="0"/>
                <w:numId w:val="2"/>
              </w:numPr>
              <w:ind w:left="342"/>
              <w:rPr>
                <w:rFonts w:ascii="Segoe UI Light" w:hAnsi="Segoe UI Light" w:cs="Arial"/>
                <w:b/>
                <w:noProof/>
                <w:lang w:val="es-ES"/>
              </w:rPr>
            </w:pPr>
            <w:r w:rsidRPr="00912921">
              <w:rPr>
                <w:rFonts w:ascii="Segoe UI Light" w:hAnsi="Segoe UI Light"/>
                <w:b/>
                <w:lang w:val="es-ES"/>
              </w:rPr>
              <w:t>Asuntos transversales</w:t>
            </w:r>
          </w:p>
        </w:tc>
        <w:tc>
          <w:tcPr>
            <w:tcW w:w="8500" w:type="dxa"/>
          </w:tcPr>
          <w:p w14:paraId="0100B328" w14:textId="4CE8A0A4" w:rsidR="009E3B82" w:rsidRPr="00912921" w:rsidRDefault="002D22DB" w:rsidP="009E3B82">
            <w:pPr>
              <w:jc w:val="both"/>
              <w:rPr>
                <w:rFonts w:ascii="Segoe UI Light" w:hAnsi="Segoe UI Light"/>
                <w:lang w:val="es-ES"/>
              </w:rPr>
            </w:pPr>
            <w:r w:rsidRPr="00912921">
              <w:rPr>
                <w:rFonts w:ascii="Segoe UI Light" w:hAnsi="Segoe UI Light"/>
                <w:lang w:val="es-ES"/>
              </w:rPr>
              <w:t xml:space="preserve">Los asuntos transversales son cuestiones clave que deben ser consideradas y abordadas por todos los </w:t>
            </w:r>
            <w:r w:rsidR="006C7708" w:rsidRPr="00912921">
              <w:rPr>
                <w:rFonts w:ascii="Segoe UI Light" w:hAnsi="Segoe UI Light"/>
                <w:lang w:val="es-ES"/>
              </w:rPr>
              <w:t>Clúster</w:t>
            </w:r>
            <w:r w:rsidR="006C7708">
              <w:rPr>
                <w:rFonts w:ascii="Segoe UI Light" w:hAnsi="Segoe UI Light"/>
                <w:lang w:val="es-ES"/>
              </w:rPr>
              <w:t xml:space="preserve">es </w:t>
            </w:r>
            <w:r w:rsidRPr="00912921">
              <w:rPr>
                <w:rFonts w:ascii="Segoe UI Light" w:hAnsi="Segoe UI Light"/>
                <w:lang w:val="es-ES"/>
              </w:rPr>
              <w:t>y programados para satisfacer las necesidades de todos los grupos de personas afectadas con eficacia. Estos incluyen: edad, sexo, diversidad (</w:t>
            </w:r>
            <w:r w:rsidR="006A3CD3">
              <w:rPr>
                <w:rFonts w:ascii="Segoe UI Light" w:hAnsi="Segoe UI Light"/>
                <w:lang w:val="es-ES"/>
              </w:rPr>
              <w:t>aparte</w:t>
            </w:r>
            <w:r w:rsidRPr="00912921">
              <w:rPr>
                <w:rFonts w:ascii="Segoe UI Light" w:hAnsi="Segoe UI Light"/>
                <w:lang w:val="es-ES"/>
              </w:rPr>
              <w:t xml:space="preserve"> de la edad y el sexo), (dis)capacidad, protección, derechos humanos, medio ambiente y el VIH/SIDA. Como tales, son clave para asegurar la mejor calidad, la eficacia y la rendición de cuentas en una respuesta.</w:t>
            </w:r>
            <w:r w:rsidR="000D7584" w:rsidRPr="00912921">
              <w:rPr>
                <w:rFonts w:ascii="Segoe UI Light" w:hAnsi="Segoe UI Light"/>
                <w:lang w:val="es-ES"/>
              </w:rPr>
              <w:t xml:space="preserve"> </w:t>
            </w:r>
          </w:p>
          <w:p w14:paraId="0100B329" w14:textId="77777777" w:rsidR="009E3B82" w:rsidRPr="00912921" w:rsidRDefault="009E3B82" w:rsidP="009E3B82">
            <w:pPr>
              <w:jc w:val="both"/>
              <w:rPr>
                <w:rFonts w:ascii="Segoe UI Light" w:hAnsi="Segoe UI Light"/>
                <w:lang w:val="es-ES"/>
              </w:rPr>
            </w:pPr>
          </w:p>
          <w:p w14:paraId="0100B32A" w14:textId="77777777" w:rsidR="007E400A" w:rsidRPr="00912921" w:rsidRDefault="002508CF" w:rsidP="005F1D73">
            <w:pPr>
              <w:jc w:val="both"/>
              <w:rPr>
                <w:rFonts w:ascii="Segoe UI Light" w:hAnsi="Segoe UI Light"/>
                <w:lang w:val="es-ES"/>
              </w:rPr>
            </w:pPr>
            <w:r w:rsidRPr="00912921">
              <w:rPr>
                <w:rFonts w:ascii="Segoe UI Light" w:hAnsi="Segoe UI Light"/>
                <w:lang w:val="es-ES"/>
              </w:rPr>
              <w:t xml:space="preserve">Para obtener más información, véase: </w:t>
            </w:r>
            <w:hyperlink r:id="rId11">
              <w:r w:rsidRPr="00912921">
                <w:rPr>
                  <w:rStyle w:val="Hyperlink"/>
                  <w:rFonts w:ascii="Segoe UI Light" w:hAnsi="Segoe UI Light"/>
                  <w:lang w:val="es-ES"/>
                </w:rPr>
                <w:t>https://www.humanitarianresponse.info/en/topics</w:t>
              </w:r>
            </w:hyperlink>
          </w:p>
          <w:p w14:paraId="0100B32B" w14:textId="77777777" w:rsidR="002508CF" w:rsidRPr="00912921" w:rsidRDefault="002508CF" w:rsidP="005F1D73">
            <w:pPr>
              <w:jc w:val="both"/>
              <w:rPr>
                <w:rFonts w:ascii="Segoe UI Light" w:hAnsi="Segoe UI Light"/>
                <w:lang w:val="es-ES"/>
              </w:rPr>
            </w:pPr>
          </w:p>
        </w:tc>
      </w:tr>
      <w:tr w:rsidR="005C58F7" w:rsidRPr="00912921" w14:paraId="0100B332" w14:textId="77777777" w:rsidTr="000612AE">
        <w:tc>
          <w:tcPr>
            <w:tcW w:w="1850" w:type="dxa"/>
          </w:tcPr>
          <w:p w14:paraId="0100B32D" w14:textId="77777777"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lang w:val="es-ES"/>
              </w:rPr>
              <w:t>Discapacidad</w:t>
            </w:r>
          </w:p>
        </w:tc>
        <w:tc>
          <w:tcPr>
            <w:tcW w:w="8500" w:type="dxa"/>
          </w:tcPr>
          <w:p w14:paraId="0100B32E" w14:textId="192E7445" w:rsidR="005C58F7" w:rsidRPr="00912921" w:rsidRDefault="005C58F7" w:rsidP="00C73216">
            <w:pPr>
              <w:jc w:val="both"/>
              <w:rPr>
                <w:rFonts w:ascii="Segoe UI Light" w:hAnsi="Segoe UI Light"/>
                <w:lang w:val="es-ES"/>
              </w:rPr>
            </w:pPr>
            <w:r w:rsidRPr="00912921">
              <w:rPr>
                <w:rFonts w:ascii="Segoe UI Light" w:hAnsi="Segoe UI Light"/>
                <w:lang w:val="es-ES"/>
              </w:rPr>
              <w:t xml:space="preserve">Un asunto transversal que debe considerarse en todos los </w:t>
            </w:r>
            <w:r w:rsidR="006A3CD3" w:rsidRPr="00912921">
              <w:rPr>
                <w:rFonts w:ascii="Segoe UI Light" w:hAnsi="Segoe UI Light"/>
                <w:lang w:val="es-ES"/>
              </w:rPr>
              <w:t>Clúster</w:t>
            </w:r>
            <w:r w:rsidR="006A3CD3">
              <w:rPr>
                <w:rFonts w:ascii="Segoe UI Light" w:hAnsi="Segoe UI Light"/>
                <w:lang w:val="es-ES"/>
              </w:rPr>
              <w:t xml:space="preserve">es </w:t>
            </w:r>
            <w:r w:rsidRPr="00912921">
              <w:rPr>
                <w:rFonts w:ascii="Segoe UI Light" w:hAnsi="Segoe UI Light"/>
                <w:lang w:val="es-ES"/>
              </w:rPr>
              <w:t xml:space="preserve">y programas. Cubre discapacidades físicas debidas a heridas, lesiones o enfermedad, así como la salud mental. La salud mental incluye discapacidad mental y los efectos del estrés o trauma asociado con la emergencia. Todas las organizaciones de ayuda y los </w:t>
            </w:r>
            <w:r w:rsidR="006A3CD3" w:rsidRPr="00912921">
              <w:rPr>
                <w:rFonts w:ascii="Segoe UI Light" w:hAnsi="Segoe UI Light"/>
                <w:lang w:val="es-ES"/>
              </w:rPr>
              <w:t>Clúster</w:t>
            </w:r>
            <w:r w:rsidR="006A3CD3">
              <w:rPr>
                <w:rFonts w:ascii="Segoe UI Light" w:hAnsi="Segoe UI Light"/>
                <w:lang w:val="es-ES"/>
              </w:rPr>
              <w:t xml:space="preserve">es </w:t>
            </w:r>
            <w:r w:rsidRPr="00912921">
              <w:rPr>
                <w:rFonts w:ascii="Segoe UI Light" w:hAnsi="Segoe UI Light"/>
                <w:lang w:val="es-ES"/>
              </w:rPr>
              <w:t xml:space="preserve">deberían tratar de recopilar datos sobre discapacidad para asegurar que las respuestas se adapten y se prioricen </w:t>
            </w:r>
            <w:r w:rsidR="006A3CD3">
              <w:rPr>
                <w:rFonts w:ascii="Segoe UI Light" w:hAnsi="Segoe UI Light"/>
                <w:lang w:val="es-ES"/>
              </w:rPr>
              <w:t>con tal de</w:t>
            </w:r>
            <w:r w:rsidR="006A3CD3" w:rsidRPr="00912921">
              <w:rPr>
                <w:rFonts w:ascii="Segoe UI Light" w:hAnsi="Segoe UI Light"/>
                <w:lang w:val="es-ES"/>
              </w:rPr>
              <w:t xml:space="preserve"> </w:t>
            </w:r>
            <w:r w:rsidRPr="00912921">
              <w:rPr>
                <w:rFonts w:ascii="Segoe UI Light" w:hAnsi="Segoe UI Light"/>
                <w:lang w:val="es-ES"/>
              </w:rPr>
              <w:t xml:space="preserve">responder a las diferentes necesidades de la población.   </w:t>
            </w:r>
          </w:p>
          <w:p w14:paraId="0100B32F" w14:textId="77777777" w:rsidR="002D22DB" w:rsidRPr="00912921" w:rsidRDefault="002D22DB" w:rsidP="00C73216">
            <w:pPr>
              <w:jc w:val="both"/>
              <w:rPr>
                <w:rFonts w:ascii="Segoe UI Light" w:hAnsi="Segoe UI Light"/>
                <w:lang w:val="es-ES"/>
              </w:rPr>
            </w:pPr>
          </w:p>
          <w:p w14:paraId="0100B330" w14:textId="77777777" w:rsidR="007E400A" w:rsidRPr="00912921" w:rsidRDefault="002508CF" w:rsidP="00C73216">
            <w:pPr>
              <w:jc w:val="both"/>
              <w:rPr>
                <w:rFonts w:ascii="Segoe UI Light" w:eastAsia="Times New Roman" w:hAnsi="Segoe UI Light"/>
                <w:lang w:val="es-ES"/>
              </w:rPr>
            </w:pPr>
            <w:r w:rsidRPr="00912921">
              <w:rPr>
                <w:rFonts w:ascii="Segoe UI Light" w:hAnsi="Segoe UI Light"/>
                <w:lang w:val="es-ES"/>
              </w:rPr>
              <w:t>Para obtener más información, véase:</w:t>
            </w:r>
            <w:r w:rsidR="000D7584" w:rsidRPr="00912921">
              <w:rPr>
                <w:rFonts w:ascii="Segoe UI Light" w:hAnsi="Segoe UI Light"/>
                <w:lang w:val="es-ES"/>
              </w:rPr>
              <w:t xml:space="preserve"> </w:t>
            </w:r>
            <w:r w:rsidRPr="00912921">
              <w:rPr>
                <w:rFonts w:ascii="Segoe UI Light" w:hAnsi="Segoe UI Light"/>
                <w:lang w:val="es-ES"/>
              </w:rPr>
              <w:t xml:space="preserve"> </w:t>
            </w:r>
            <w:hyperlink r:id="rId12">
              <w:r w:rsidRPr="00912921">
                <w:rPr>
                  <w:rFonts w:ascii="Segoe UI Light" w:hAnsi="Segoe UI Light"/>
                  <w:color w:val="0000FF"/>
                  <w:u w:val="single"/>
                  <w:lang w:val="es-ES"/>
                </w:rPr>
                <w:t>Normas mínimas para la inclusión de la edad y la discapacidad en la acción humanitaria</w:t>
              </w:r>
            </w:hyperlink>
          </w:p>
          <w:p w14:paraId="0100B331" w14:textId="77777777" w:rsidR="00D26C9E" w:rsidRPr="00912921" w:rsidRDefault="00D26C9E" w:rsidP="00C73216">
            <w:pPr>
              <w:jc w:val="both"/>
              <w:rPr>
                <w:rFonts w:ascii="Segoe UI Light" w:hAnsi="Segoe UI Light"/>
                <w:lang w:val="es-ES"/>
              </w:rPr>
            </w:pPr>
          </w:p>
        </w:tc>
      </w:tr>
      <w:tr w:rsidR="005C58F7" w:rsidRPr="00912921" w14:paraId="0100B338" w14:textId="77777777" w:rsidTr="000612AE">
        <w:tc>
          <w:tcPr>
            <w:tcW w:w="1850" w:type="dxa"/>
          </w:tcPr>
          <w:p w14:paraId="0100B333" w14:textId="77777777"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lang w:val="es-ES"/>
              </w:rPr>
              <w:lastRenderedPageBreak/>
              <w:t>Diversidad (aparte de la edad y el sexo)</w:t>
            </w:r>
          </w:p>
        </w:tc>
        <w:tc>
          <w:tcPr>
            <w:tcW w:w="8500" w:type="dxa"/>
          </w:tcPr>
          <w:p w14:paraId="0100B334" w14:textId="4FE7383C" w:rsidR="005C58F7" w:rsidRPr="00912921" w:rsidRDefault="005C58F7" w:rsidP="00C73216">
            <w:pPr>
              <w:jc w:val="both"/>
              <w:rPr>
                <w:rFonts w:ascii="Segoe UI Light" w:hAnsi="Segoe UI Light"/>
                <w:lang w:val="es-ES"/>
              </w:rPr>
            </w:pPr>
            <w:r w:rsidRPr="00912921">
              <w:rPr>
                <w:rFonts w:ascii="Segoe UI Light" w:hAnsi="Segoe UI Light"/>
                <w:lang w:val="es-ES"/>
              </w:rPr>
              <w:t xml:space="preserve">Un asunto transversal que debe considerarse en todos los </w:t>
            </w:r>
            <w:r w:rsidR="006A3CD3" w:rsidRPr="00912921">
              <w:rPr>
                <w:rFonts w:ascii="Segoe UI Light" w:hAnsi="Segoe UI Light"/>
                <w:lang w:val="es-ES"/>
              </w:rPr>
              <w:t>Clúster</w:t>
            </w:r>
            <w:r w:rsidR="006A3CD3">
              <w:rPr>
                <w:rFonts w:ascii="Segoe UI Light" w:hAnsi="Segoe UI Light"/>
                <w:lang w:val="es-ES"/>
              </w:rPr>
              <w:t xml:space="preserve">es </w:t>
            </w:r>
            <w:r w:rsidRPr="00912921">
              <w:rPr>
                <w:rFonts w:ascii="Segoe UI Light" w:hAnsi="Segoe UI Light"/>
                <w:lang w:val="es-ES"/>
              </w:rPr>
              <w:t>y programas. Incluye grupos sociales con necesidades y riesgos específicos, que requieren formas específicas de atención y protección. En particular, ciertos grupos pueden sufrir discriminación y exclusión debido a su identidad, inclu</w:t>
            </w:r>
            <w:r w:rsidR="00884DB4">
              <w:rPr>
                <w:rFonts w:ascii="Segoe UI Light" w:hAnsi="Segoe UI Light"/>
                <w:lang w:val="es-ES"/>
              </w:rPr>
              <w:t>yendo</w:t>
            </w:r>
            <w:r w:rsidRPr="00912921">
              <w:rPr>
                <w:rFonts w:ascii="Segoe UI Light" w:hAnsi="Segoe UI Light"/>
                <w:lang w:val="es-ES"/>
              </w:rPr>
              <w:t xml:space="preserve"> minorías étnicas, religiosas y sexuales.</w:t>
            </w:r>
            <w:r w:rsidR="000D7584" w:rsidRPr="00912921">
              <w:rPr>
                <w:rFonts w:ascii="Segoe UI Light" w:hAnsi="Segoe UI Light"/>
                <w:lang w:val="es-ES"/>
              </w:rPr>
              <w:t xml:space="preserve"> </w:t>
            </w:r>
          </w:p>
          <w:p w14:paraId="0100B335" w14:textId="77777777" w:rsidR="002508CF" w:rsidRPr="00912921" w:rsidRDefault="002508CF" w:rsidP="00C73216">
            <w:pPr>
              <w:jc w:val="both"/>
              <w:rPr>
                <w:rFonts w:ascii="Segoe UI Light" w:hAnsi="Segoe UI Light"/>
                <w:lang w:val="es-ES"/>
              </w:rPr>
            </w:pPr>
          </w:p>
          <w:p w14:paraId="0100B336" w14:textId="77777777" w:rsidR="00150D7E" w:rsidRPr="00912921" w:rsidRDefault="00150D7E" w:rsidP="00D26C9E">
            <w:pPr>
              <w:rPr>
                <w:rFonts w:ascii="Segoe UI Light" w:hAnsi="Segoe UI Light"/>
                <w:lang w:val="es-ES"/>
              </w:rPr>
            </w:pPr>
            <w:r w:rsidRPr="00912921">
              <w:rPr>
                <w:rFonts w:ascii="Segoe UI Light" w:hAnsi="Segoe UI Light"/>
                <w:lang w:val="es-ES"/>
              </w:rPr>
              <w:t xml:space="preserve">Para obtener más información, véase: </w:t>
            </w:r>
            <w:hyperlink r:id="rId13">
              <w:r w:rsidRPr="00912921">
                <w:rPr>
                  <w:rStyle w:val="Hyperlink"/>
                  <w:rFonts w:ascii="Segoe UI Light" w:hAnsi="Segoe UI Light"/>
                  <w:lang w:val="es-ES"/>
                </w:rPr>
                <w:t>http://www.globalprotectionCluster.org/en/areas-of-responsibility/age-gender-diversity.html</w:t>
              </w:r>
            </w:hyperlink>
          </w:p>
          <w:p w14:paraId="0100B337" w14:textId="77777777" w:rsidR="007E400A" w:rsidRPr="00912921" w:rsidRDefault="007E400A" w:rsidP="00C73216">
            <w:pPr>
              <w:jc w:val="both"/>
              <w:rPr>
                <w:rFonts w:ascii="Segoe UI Light" w:hAnsi="Segoe UI Light"/>
                <w:lang w:val="es-ES"/>
              </w:rPr>
            </w:pPr>
          </w:p>
        </w:tc>
      </w:tr>
      <w:tr w:rsidR="005C58F7" w:rsidRPr="00912921" w14:paraId="0100B33F" w14:textId="77777777" w:rsidTr="000612AE">
        <w:tc>
          <w:tcPr>
            <w:tcW w:w="1850" w:type="dxa"/>
          </w:tcPr>
          <w:p w14:paraId="0100B339" w14:textId="05A5D13B"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lang w:val="es-ES"/>
              </w:rPr>
              <w:t>Medio</w:t>
            </w:r>
            <w:r w:rsidR="006A3CD3">
              <w:rPr>
                <w:rFonts w:ascii="Segoe UI Light" w:hAnsi="Segoe UI Light"/>
                <w:b/>
                <w:lang w:val="es-ES"/>
              </w:rPr>
              <w:t xml:space="preserve"> </w:t>
            </w:r>
            <w:r w:rsidRPr="00912921">
              <w:rPr>
                <w:rFonts w:ascii="Segoe UI Light" w:hAnsi="Segoe UI Light"/>
                <w:b/>
                <w:lang w:val="es-ES"/>
              </w:rPr>
              <w:t>ambiente</w:t>
            </w:r>
          </w:p>
        </w:tc>
        <w:tc>
          <w:tcPr>
            <w:tcW w:w="8500" w:type="dxa"/>
          </w:tcPr>
          <w:p w14:paraId="0100B33A" w14:textId="659F6465" w:rsidR="005C58F7" w:rsidRPr="00912921" w:rsidRDefault="005C58F7" w:rsidP="00C73216">
            <w:pPr>
              <w:jc w:val="both"/>
              <w:rPr>
                <w:rFonts w:ascii="Segoe UI Light" w:hAnsi="Segoe UI Light"/>
                <w:lang w:val="es-ES"/>
              </w:rPr>
            </w:pPr>
            <w:r w:rsidRPr="00912921">
              <w:rPr>
                <w:rFonts w:ascii="Segoe UI Light" w:hAnsi="Segoe UI Light"/>
                <w:lang w:val="es-ES"/>
              </w:rPr>
              <w:t xml:space="preserve">Un asunto transversal que debe considerarse en todos los </w:t>
            </w:r>
            <w:r w:rsidR="00BE796C" w:rsidRPr="00912921">
              <w:rPr>
                <w:rFonts w:ascii="Segoe UI Light" w:hAnsi="Segoe UI Light"/>
                <w:lang w:val="es-ES"/>
              </w:rPr>
              <w:t>Clúster</w:t>
            </w:r>
            <w:r w:rsidR="00BE796C">
              <w:rPr>
                <w:rFonts w:ascii="Segoe UI Light" w:hAnsi="Segoe UI Light"/>
                <w:lang w:val="es-ES"/>
              </w:rPr>
              <w:t xml:space="preserve">es </w:t>
            </w:r>
            <w:r w:rsidRPr="00912921">
              <w:rPr>
                <w:rFonts w:ascii="Segoe UI Light" w:hAnsi="Segoe UI Light"/>
                <w:lang w:val="es-ES"/>
              </w:rPr>
              <w:t>y programas. Los terremotos, inundaciones, erupciones volcánicas y tsunamis causan muchos desastres. Durante las emergencias, el clima, la temperatura, las precipitaciones, el paisaje, etc. influyen en la capacidad de las poblaciones afectadas para satisfacer sus necesidades, así como de los humanitarios para ayudarlos.</w:t>
            </w:r>
            <w:r w:rsidR="000D7584" w:rsidRPr="00912921">
              <w:rPr>
                <w:rFonts w:ascii="Segoe UI Light" w:hAnsi="Segoe UI Light"/>
                <w:lang w:val="es-ES"/>
              </w:rPr>
              <w:t xml:space="preserve"> </w:t>
            </w:r>
            <w:r w:rsidRPr="00912921">
              <w:rPr>
                <w:rFonts w:ascii="Segoe UI Light" w:hAnsi="Segoe UI Light"/>
                <w:lang w:val="es-ES"/>
              </w:rPr>
              <w:t xml:space="preserve">«Medioambiente» abarca también la contaminación y otros impactos medioambientales perjudiciales de las emergencias, </w:t>
            </w:r>
            <w:r w:rsidR="00BE796C">
              <w:rPr>
                <w:rFonts w:ascii="Segoe UI Light" w:hAnsi="Segoe UI Light"/>
                <w:lang w:val="es-ES"/>
              </w:rPr>
              <w:t>los</w:t>
            </w:r>
            <w:r w:rsidRPr="00912921">
              <w:rPr>
                <w:rFonts w:ascii="Segoe UI Light" w:hAnsi="Segoe UI Light"/>
                <w:lang w:val="es-ES"/>
              </w:rPr>
              <w:t xml:space="preserve"> desplazamiento</w:t>
            </w:r>
            <w:r w:rsidR="00BE796C">
              <w:rPr>
                <w:rFonts w:ascii="Segoe UI Light" w:hAnsi="Segoe UI Light"/>
                <w:lang w:val="es-ES"/>
              </w:rPr>
              <w:t xml:space="preserve">s </w:t>
            </w:r>
            <w:r w:rsidRPr="00912921">
              <w:rPr>
                <w:rFonts w:ascii="Segoe UI Light" w:hAnsi="Segoe UI Light"/>
                <w:lang w:val="es-ES"/>
              </w:rPr>
              <w:t>y las intervenciones humanitarias.</w:t>
            </w:r>
          </w:p>
          <w:p w14:paraId="0100B33B" w14:textId="77777777" w:rsidR="00150D7E" w:rsidRPr="00912921" w:rsidRDefault="00150D7E" w:rsidP="00C73216">
            <w:pPr>
              <w:jc w:val="both"/>
              <w:rPr>
                <w:rFonts w:ascii="Segoe UI Light" w:hAnsi="Segoe UI Light"/>
                <w:lang w:val="es-ES"/>
              </w:rPr>
            </w:pPr>
          </w:p>
          <w:p w14:paraId="0100B33C" w14:textId="77777777" w:rsidR="00150D7E" w:rsidRPr="00912921" w:rsidRDefault="00150D7E" w:rsidP="00150D7E">
            <w:pPr>
              <w:jc w:val="both"/>
              <w:rPr>
                <w:rFonts w:ascii="Segoe UI Light" w:hAnsi="Segoe UI Light"/>
                <w:lang w:val="es-ES"/>
              </w:rPr>
            </w:pPr>
            <w:r w:rsidRPr="00912921">
              <w:rPr>
                <w:rFonts w:ascii="Segoe UI Light" w:hAnsi="Segoe UI Light"/>
                <w:lang w:val="es-ES"/>
              </w:rPr>
              <w:t xml:space="preserve">Para obtener más información, véase: </w:t>
            </w:r>
            <w:hyperlink r:id="rId14">
              <w:r w:rsidRPr="00912921">
                <w:rPr>
                  <w:rStyle w:val="Hyperlink"/>
                  <w:rFonts w:ascii="Segoe UI Light" w:hAnsi="Segoe UI Light"/>
                  <w:lang w:val="es-ES"/>
                </w:rPr>
                <w:t>https://www.humanitarianresponse.info/en/topics</w:t>
              </w:r>
            </w:hyperlink>
          </w:p>
          <w:p w14:paraId="0100B33D" w14:textId="77777777" w:rsidR="007E400A" w:rsidRPr="00912921" w:rsidRDefault="007E400A" w:rsidP="00C73216">
            <w:pPr>
              <w:jc w:val="both"/>
              <w:rPr>
                <w:rFonts w:ascii="Segoe UI Light" w:hAnsi="Segoe UI Light"/>
                <w:lang w:val="es-ES"/>
              </w:rPr>
            </w:pPr>
          </w:p>
          <w:p w14:paraId="0100B33E" w14:textId="77777777" w:rsidR="007F1A3A" w:rsidRPr="00912921" w:rsidRDefault="007F1A3A" w:rsidP="00C73216">
            <w:pPr>
              <w:jc w:val="both"/>
              <w:rPr>
                <w:rFonts w:ascii="Segoe UI Light" w:hAnsi="Segoe UI Light"/>
                <w:lang w:val="es-ES"/>
              </w:rPr>
            </w:pPr>
          </w:p>
        </w:tc>
      </w:tr>
      <w:tr w:rsidR="005C58F7" w:rsidRPr="00912921" w14:paraId="0100B343" w14:textId="77777777" w:rsidTr="000612AE">
        <w:tc>
          <w:tcPr>
            <w:tcW w:w="1850" w:type="dxa"/>
          </w:tcPr>
          <w:p w14:paraId="0100B340" w14:textId="77777777"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lang w:val="es-ES"/>
              </w:rPr>
              <w:t>Análisis de lagunas</w:t>
            </w:r>
          </w:p>
        </w:tc>
        <w:tc>
          <w:tcPr>
            <w:tcW w:w="8500" w:type="dxa"/>
          </w:tcPr>
          <w:p w14:paraId="0100B341" w14:textId="4DBD5E1A" w:rsidR="005C58F7" w:rsidRPr="00912921" w:rsidRDefault="005C58F7" w:rsidP="00C73216">
            <w:pPr>
              <w:jc w:val="both"/>
              <w:rPr>
                <w:rFonts w:ascii="Segoe UI Light" w:hAnsi="Segoe UI Light"/>
                <w:lang w:val="es-ES"/>
              </w:rPr>
            </w:pPr>
            <w:r w:rsidRPr="00912921">
              <w:rPr>
                <w:rFonts w:ascii="Segoe UI Light" w:hAnsi="Segoe UI Light"/>
                <w:lang w:val="es-ES"/>
              </w:rPr>
              <w:t>Identifican dónde no se satisfacen las necesidades. Se hacen a intervalos durante una emergencia para asegurarse de que se cumplen todas las necesidades esenciales y diferentes de personas afectadas (mujeres, niñas, hombres, niños) y de que no se descuid</w:t>
            </w:r>
            <w:r w:rsidR="00287C86">
              <w:rPr>
                <w:rFonts w:ascii="Segoe UI Light" w:hAnsi="Segoe UI Light"/>
                <w:lang w:val="es-ES"/>
              </w:rPr>
              <w:t>e</w:t>
            </w:r>
            <w:r w:rsidRPr="00912921">
              <w:rPr>
                <w:rFonts w:ascii="Segoe UI Light" w:hAnsi="Segoe UI Light"/>
                <w:lang w:val="es-ES"/>
              </w:rPr>
              <w:t xml:space="preserve"> </w:t>
            </w:r>
            <w:r w:rsidR="00287C86">
              <w:rPr>
                <w:rFonts w:ascii="Segoe UI Light" w:hAnsi="Segoe UI Light"/>
                <w:lang w:val="es-ES"/>
              </w:rPr>
              <w:t xml:space="preserve">ningún </w:t>
            </w:r>
            <w:r w:rsidRPr="00912921">
              <w:rPr>
                <w:rFonts w:ascii="Segoe UI Light" w:hAnsi="Segoe UI Light"/>
                <w:lang w:val="es-ES"/>
              </w:rPr>
              <w:t xml:space="preserve">grupo afectado. Las lagunas que no puedan ser abordadas por el </w:t>
            </w:r>
            <w:r w:rsidR="00287C86" w:rsidRPr="00912921">
              <w:rPr>
                <w:rFonts w:ascii="Segoe UI Light" w:hAnsi="Segoe UI Light"/>
                <w:lang w:val="es-ES"/>
              </w:rPr>
              <w:t>Clúster</w:t>
            </w:r>
            <w:r w:rsidRPr="00912921">
              <w:rPr>
                <w:rFonts w:ascii="Segoe UI Light" w:hAnsi="Segoe UI Light"/>
                <w:lang w:val="es-ES"/>
              </w:rPr>
              <w:t xml:space="preserve"> deben ser identificadas y compartidas </w:t>
            </w:r>
            <w:r w:rsidR="00287C86">
              <w:rPr>
                <w:rFonts w:ascii="Segoe UI Light" w:hAnsi="Segoe UI Light"/>
                <w:lang w:val="es-ES"/>
              </w:rPr>
              <w:t xml:space="preserve">con el resto de </w:t>
            </w:r>
            <w:r w:rsidR="00287C86" w:rsidRPr="00912921">
              <w:rPr>
                <w:rFonts w:ascii="Segoe UI Light" w:hAnsi="Segoe UI Light"/>
                <w:lang w:val="es-ES"/>
              </w:rPr>
              <w:t>Clúster</w:t>
            </w:r>
            <w:r w:rsidR="00287C86">
              <w:rPr>
                <w:rFonts w:ascii="Segoe UI Light" w:hAnsi="Segoe UI Light"/>
                <w:lang w:val="es-ES"/>
              </w:rPr>
              <w:t xml:space="preserve">es </w:t>
            </w:r>
            <w:r w:rsidRPr="00912921">
              <w:rPr>
                <w:rFonts w:ascii="Segoe UI Light" w:hAnsi="Segoe UI Light"/>
                <w:lang w:val="es-ES"/>
              </w:rPr>
              <w:t>y con el</w:t>
            </w:r>
            <w:r w:rsidR="00287C86">
              <w:rPr>
                <w:rFonts w:ascii="Segoe UI Light" w:hAnsi="Segoe UI Light"/>
                <w:lang w:val="es-ES"/>
              </w:rPr>
              <w:t xml:space="preserve"> EHP</w:t>
            </w:r>
            <w:r w:rsidRPr="00912921">
              <w:rPr>
                <w:rFonts w:ascii="Segoe UI Light" w:hAnsi="Segoe UI Light"/>
                <w:lang w:val="es-ES"/>
              </w:rPr>
              <w:t xml:space="preserve"> con el fin de asegurar una respuesta </w:t>
            </w:r>
            <w:r w:rsidR="00287C86" w:rsidRPr="00C44608">
              <w:rPr>
                <w:rFonts w:ascii="Segoe UI Light" w:hAnsi="Segoe UI Light"/>
                <w:lang w:val="es-ES"/>
              </w:rPr>
              <w:t>general</w:t>
            </w:r>
            <w:r w:rsidR="00287C86" w:rsidRPr="00244E54">
              <w:rPr>
                <w:rFonts w:ascii="Segoe UI Light" w:hAnsi="Segoe UI Light"/>
                <w:lang w:val="es-ES"/>
              </w:rPr>
              <w:t xml:space="preserve"> </w:t>
            </w:r>
            <w:r w:rsidRPr="00912921">
              <w:rPr>
                <w:rFonts w:ascii="Segoe UI Light" w:hAnsi="Segoe UI Light"/>
                <w:lang w:val="es-ES"/>
              </w:rPr>
              <w:t xml:space="preserve">adecuada </w:t>
            </w:r>
            <w:r w:rsidR="00287C86">
              <w:rPr>
                <w:rFonts w:ascii="Segoe UI Light" w:hAnsi="Segoe UI Light"/>
                <w:lang w:val="es-ES"/>
              </w:rPr>
              <w:t xml:space="preserve">en </w:t>
            </w:r>
            <w:r w:rsidRPr="00912921">
              <w:rPr>
                <w:rFonts w:ascii="Segoe UI Light" w:hAnsi="Segoe UI Light"/>
                <w:lang w:val="es-ES"/>
              </w:rPr>
              <w:t>una crisis.</w:t>
            </w:r>
          </w:p>
          <w:p w14:paraId="0100B342" w14:textId="77777777" w:rsidR="007E400A" w:rsidRPr="00912921" w:rsidRDefault="007E400A" w:rsidP="00C73216">
            <w:pPr>
              <w:jc w:val="both"/>
              <w:rPr>
                <w:rFonts w:ascii="Segoe UI Light" w:hAnsi="Segoe UI Light"/>
                <w:lang w:val="es-ES"/>
              </w:rPr>
            </w:pPr>
          </w:p>
        </w:tc>
      </w:tr>
      <w:tr w:rsidR="005C58F7" w:rsidRPr="00912921" w14:paraId="0100B349" w14:textId="77777777" w:rsidTr="000612AE">
        <w:tc>
          <w:tcPr>
            <w:tcW w:w="1850" w:type="dxa"/>
          </w:tcPr>
          <w:p w14:paraId="0100B344" w14:textId="74CFE37C" w:rsidR="005C58F7" w:rsidRPr="00912921" w:rsidRDefault="00665F10" w:rsidP="000612AE">
            <w:pPr>
              <w:pStyle w:val="ListParagraph"/>
              <w:numPr>
                <w:ilvl w:val="0"/>
                <w:numId w:val="2"/>
              </w:numPr>
              <w:ind w:left="342"/>
              <w:rPr>
                <w:rFonts w:ascii="Segoe UI Light" w:hAnsi="Segoe UI Light" w:cs="Arial"/>
                <w:b/>
                <w:lang w:val="es-ES"/>
              </w:rPr>
            </w:pPr>
            <w:r>
              <w:rPr>
                <w:rFonts w:ascii="Segoe UI Light" w:hAnsi="Segoe UI Light"/>
                <w:b/>
                <w:lang w:val="es-ES"/>
              </w:rPr>
              <w:t>G</w:t>
            </w:r>
            <w:r w:rsidRPr="00912921">
              <w:rPr>
                <w:rFonts w:ascii="Segoe UI Light" w:hAnsi="Segoe UI Light"/>
                <w:b/>
                <w:lang w:val="es-ES"/>
              </w:rPr>
              <w:t>é</w:t>
            </w:r>
            <w:r>
              <w:rPr>
                <w:rFonts w:ascii="Segoe UI Light" w:hAnsi="Segoe UI Light"/>
                <w:b/>
                <w:lang w:val="es-ES"/>
              </w:rPr>
              <w:t>nero</w:t>
            </w:r>
          </w:p>
        </w:tc>
        <w:tc>
          <w:tcPr>
            <w:tcW w:w="8500" w:type="dxa"/>
          </w:tcPr>
          <w:p w14:paraId="0100B345" w14:textId="4CA86768" w:rsidR="005C58F7" w:rsidRPr="00912921" w:rsidRDefault="005C58F7" w:rsidP="00C73216">
            <w:pPr>
              <w:jc w:val="both"/>
              <w:rPr>
                <w:rFonts w:ascii="Segoe UI Light" w:hAnsi="Segoe UI Light"/>
                <w:lang w:val="es-ES"/>
              </w:rPr>
            </w:pPr>
            <w:r w:rsidRPr="00912921">
              <w:rPr>
                <w:rFonts w:ascii="Segoe UI Light" w:hAnsi="Segoe UI Light"/>
                <w:lang w:val="es-ES"/>
              </w:rPr>
              <w:t xml:space="preserve">Un asunto transversal que debe considerarse en todos los </w:t>
            </w:r>
            <w:r w:rsidR="00665F10">
              <w:rPr>
                <w:rFonts w:ascii="Segoe UI Light" w:hAnsi="Segoe UI Light"/>
                <w:lang w:val="es-ES"/>
              </w:rPr>
              <w:t xml:space="preserve">Clústeres </w:t>
            </w:r>
            <w:r w:rsidRPr="00912921">
              <w:rPr>
                <w:rFonts w:ascii="Segoe UI Light" w:hAnsi="Segoe UI Light"/>
                <w:lang w:val="es-ES"/>
              </w:rPr>
              <w:t xml:space="preserve">y programas. Las mujeres y los hombres, los niños y las niñas se ven afectados de </w:t>
            </w:r>
            <w:r w:rsidR="00665F10">
              <w:rPr>
                <w:rFonts w:ascii="Segoe UI Light" w:hAnsi="Segoe UI Light"/>
                <w:lang w:val="es-ES"/>
              </w:rPr>
              <w:t xml:space="preserve">diferente </w:t>
            </w:r>
            <w:r w:rsidRPr="00912921">
              <w:rPr>
                <w:rFonts w:ascii="Segoe UI Light" w:hAnsi="Segoe UI Light"/>
                <w:lang w:val="es-ES"/>
              </w:rPr>
              <w:t xml:space="preserve">manera en todas las etapas de una emergencia. Las mujeres y los niños (especialmente las niñas) están cada vez más expuestos a los efectos adversos y la violencia. Comprender y responder a las diferencias de género, desigualdades y capacidades es importante para </w:t>
            </w:r>
            <w:r w:rsidRPr="00912921">
              <w:rPr>
                <w:rStyle w:val="Strong"/>
                <w:rFonts w:ascii="Segoe UI Light" w:hAnsi="Segoe UI Light"/>
                <w:b w:val="0"/>
                <w:lang w:val="es-ES"/>
              </w:rPr>
              <w:t>asegurar</w:t>
            </w:r>
            <w:r w:rsidR="00244E54">
              <w:rPr>
                <w:rStyle w:val="Strong"/>
                <w:rFonts w:ascii="Segoe UI Light" w:hAnsi="Segoe UI Light"/>
                <w:b w:val="0"/>
                <w:lang w:val="es-ES"/>
              </w:rPr>
              <w:t xml:space="preserve"> </w:t>
            </w:r>
            <w:r w:rsidRPr="00912921">
              <w:rPr>
                <w:rStyle w:val="Strong"/>
                <w:rFonts w:ascii="Segoe UI Light" w:hAnsi="Segoe UI Light"/>
                <w:b w:val="0"/>
                <w:lang w:val="es-ES"/>
              </w:rPr>
              <w:t>que</w:t>
            </w:r>
            <w:r w:rsidRPr="00912921">
              <w:rPr>
                <w:rFonts w:ascii="Segoe UI Light" w:hAnsi="Segoe UI Light"/>
                <w:lang w:val="es-ES"/>
              </w:rPr>
              <w:t xml:space="preserve"> </w:t>
            </w:r>
            <w:r w:rsidRPr="00912921">
              <w:rPr>
                <w:rStyle w:val="Strong"/>
                <w:rFonts w:ascii="Segoe UI Light" w:hAnsi="Segoe UI Light"/>
                <w:b w:val="0"/>
                <w:lang w:val="es-ES"/>
              </w:rPr>
              <w:t xml:space="preserve">todas las mujeres, niñas, niños y hombres de todas las edades y orígenes son capaces de acceder a la asistencia y el apoyo que se adapten a sus diferentes necesidades y experiencias. </w:t>
            </w:r>
            <w:r w:rsidRPr="00912921">
              <w:rPr>
                <w:rFonts w:ascii="Segoe UI Light" w:hAnsi="Segoe UI Light"/>
                <w:lang w:val="es-ES"/>
              </w:rPr>
              <w:t>El objetivo general de la incorporación del género es alcanzar la igualdad de género y mejorar la calidad, la eficacia y la rendición de cuentas de cualquier respuesta.</w:t>
            </w:r>
            <w:r w:rsidR="00244E54">
              <w:rPr>
                <w:rFonts w:ascii="Segoe UI Light" w:hAnsi="Segoe UI Light"/>
                <w:lang w:val="es-ES"/>
              </w:rPr>
              <w:t xml:space="preserve"> </w:t>
            </w:r>
          </w:p>
          <w:p w14:paraId="0100B346" w14:textId="77777777" w:rsidR="00560FE9" w:rsidRPr="00912921" w:rsidRDefault="00560FE9" w:rsidP="00C73216">
            <w:pPr>
              <w:jc w:val="both"/>
              <w:rPr>
                <w:rFonts w:ascii="Segoe UI Light" w:hAnsi="Segoe UI Light"/>
                <w:lang w:val="es-ES"/>
              </w:rPr>
            </w:pPr>
          </w:p>
          <w:p w14:paraId="0100B347" w14:textId="77777777" w:rsidR="00560FE9" w:rsidRPr="00912921" w:rsidRDefault="00560FE9" w:rsidP="002552F0">
            <w:pPr>
              <w:rPr>
                <w:rFonts w:ascii="Segoe UI Light" w:hAnsi="Segoe UI Light"/>
                <w:lang w:val="es-ES"/>
              </w:rPr>
            </w:pPr>
            <w:r w:rsidRPr="00912921">
              <w:rPr>
                <w:rFonts w:ascii="Segoe UI Light" w:hAnsi="Segoe UI Light"/>
                <w:lang w:val="es-ES"/>
              </w:rPr>
              <w:t xml:space="preserve">Para obtener más información, véase: </w:t>
            </w:r>
            <w:hyperlink r:id="rId15">
              <w:r w:rsidRPr="00912921">
                <w:rPr>
                  <w:rStyle w:val="Hyperlink"/>
                  <w:rFonts w:ascii="Segoe UI Light" w:hAnsi="Segoe UI Light"/>
                  <w:lang w:val="es-ES"/>
                </w:rPr>
                <w:t>https://www.humanitarianresponse.info/en/coordination/gencap/gender-humanitarian-programme-cycle</w:t>
              </w:r>
            </w:hyperlink>
          </w:p>
          <w:p w14:paraId="0100B348" w14:textId="77777777" w:rsidR="00560FE9" w:rsidRPr="00912921" w:rsidRDefault="00560FE9" w:rsidP="002552F0">
            <w:pPr>
              <w:rPr>
                <w:rFonts w:ascii="Segoe UI Light" w:hAnsi="Segoe UI Light"/>
                <w:lang w:val="es-ES"/>
              </w:rPr>
            </w:pPr>
          </w:p>
        </w:tc>
      </w:tr>
      <w:tr w:rsidR="005C58F7" w:rsidRPr="00912921" w14:paraId="0100B34D" w14:textId="77777777" w:rsidTr="000612AE">
        <w:tc>
          <w:tcPr>
            <w:tcW w:w="1850" w:type="dxa"/>
          </w:tcPr>
          <w:p w14:paraId="0100B34A" w14:textId="77777777"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lang w:val="es-ES"/>
              </w:rPr>
              <w:t>VIH/SIDA</w:t>
            </w:r>
          </w:p>
        </w:tc>
        <w:tc>
          <w:tcPr>
            <w:tcW w:w="8500" w:type="dxa"/>
          </w:tcPr>
          <w:p w14:paraId="0100B34B" w14:textId="7393D30D" w:rsidR="005C58F7" w:rsidRPr="00912921" w:rsidRDefault="005C58F7" w:rsidP="00C73216">
            <w:pPr>
              <w:jc w:val="both"/>
              <w:rPr>
                <w:rFonts w:ascii="Segoe UI Light" w:hAnsi="Segoe UI Light"/>
                <w:lang w:val="es-ES"/>
              </w:rPr>
            </w:pPr>
            <w:r w:rsidRPr="00912921">
              <w:rPr>
                <w:rFonts w:ascii="Segoe UI Light" w:hAnsi="Segoe UI Light"/>
                <w:lang w:val="es-ES"/>
              </w:rPr>
              <w:t xml:space="preserve">Un asunto transversal que debe considerarse en todos los </w:t>
            </w:r>
            <w:r w:rsidR="00244E54">
              <w:rPr>
                <w:rFonts w:ascii="Segoe UI Light" w:hAnsi="Segoe UI Light"/>
                <w:lang w:val="es-ES"/>
              </w:rPr>
              <w:t xml:space="preserve">Clústeres </w:t>
            </w:r>
            <w:r w:rsidRPr="00912921">
              <w:rPr>
                <w:rFonts w:ascii="Segoe UI Light" w:hAnsi="Segoe UI Light"/>
                <w:lang w:val="es-ES"/>
              </w:rPr>
              <w:t>y programas. Durante las crisis aumentan la pobreza, la impotencia, la inestabilidad social y el aumento de los desplazamientos, por lo que las personas son más vulnerables al VIH/SIDA. Al mismo tiempo, a menudo se interrumpen los servicios médicos, incluidos los servicios especializados en VIH/SIDA. Por tanto, es necesario establecer programas para prevenir la propagación del VIH/SIDA y tratarlo en todas las fases de una crisis.</w:t>
            </w:r>
          </w:p>
          <w:p w14:paraId="0100B34C" w14:textId="77777777" w:rsidR="007E400A" w:rsidRPr="00912921" w:rsidRDefault="007E400A" w:rsidP="00C73216">
            <w:pPr>
              <w:jc w:val="both"/>
              <w:rPr>
                <w:rFonts w:ascii="Segoe UI Light" w:hAnsi="Segoe UI Light"/>
                <w:lang w:val="es-ES"/>
              </w:rPr>
            </w:pPr>
          </w:p>
        </w:tc>
      </w:tr>
      <w:tr w:rsidR="005C58F7" w:rsidRPr="00912921" w14:paraId="0100B353" w14:textId="77777777" w:rsidTr="000612AE">
        <w:tc>
          <w:tcPr>
            <w:tcW w:w="1850" w:type="dxa"/>
          </w:tcPr>
          <w:p w14:paraId="0100B34E" w14:textId="732BCFD4" w:rsidR="005C58F7" w:rsidRPr="00912921" w:rsidRDefault="005C58F7">
            <w:pPr>
              <w:pStyle w:val="ListParagraph"/>
              <w:numPr>
                <w:ilvl w:val="0"/>
                <w:numId w:val="2"/>
              </w:numPr>
              <w:ind w:left="342"/>
              <w:rPr>
                <w:rFonts w:ascii="Segoe UI Light" w:hAnsi="Segoe UI Light" w:cs="Arial"/>
                <w:b/>
                <w:lang w:val="es-ES"/>
              </w:rPr>
            </w:pPr>
            <w:r w:rsidRPr="00912921">
              <w:rPr>
                <w:rFonts w:ascii="Segoe UI Light" w:hAnsi="Segoe UI Light"/>
                <w:b/>
                <w:lang w:val="es-ES"/>
              </w:rPr>
              <w:lastRenderedPageBreak/>
              <w:t xml:space="preserve">Ciclo del </w:t>
            </w:r>
            <w:r w:rsidR="00244E54">
              <w:rPr>
                <w:rFonts w:ascii="Segoe UI Light" w:hAnsi="Segoe UI Light"/>
                <w:b/>
                <w:lang w:val="es-ES"/>
              </w:rPr>
              <w:t>P</w:t>
            </w:r>
            <w:r w:rsidRPr="00912921">
              <w:rPr>
                <w:rFonts w:ascii="Segoe UI Light" w:hAnsi="Segoe UI Light"/>
                <w:b/>
                <w:lang w:val="es-ES"/>
              </w:rPr>
              <w:t xml:space="preserve">rograma </w:t>
            </w:r>
            <w:r w:rsidR="00244E54">
              <w:rPr>
                <w:rFonts w:ascii="Segoe UI Light" w:hAnsi="Segoe UI Light"/>
                <w:b/>
                <w:lang w:val="es-ES"/>
              </w:rPr>
              <w:t>H</w:t>
            </w:r>
            <w:r w:rsidRPr="00912921">
              <w:rPr>
                <w:rFonts w:ascii="Segoe UI Light" w:hAnsi="Segoe UI Light"/>
                <w:b/>
                <w:lang w:val="es-ES"/>
              </w:rPr>
              <w:t>umanitario</w:t>
            </w:r>
          </w:p>
        </w:tc>
        <w:tc>
          <w:tcPr>
            <w:tcW w:w="8500" w:type="dxa"/>
          </w:tcPr>
          <w:p w14:paraId="0100B34F" w14:textId="7B037087" w:rsidR="00BA26B3" w:rsidRPr="00912921" w:rsidRDefault="005C58F7" w:rsidP="00BA26B3">
            <w:pPr>
              <w:jc w:val="both"/>
              <w:rPr>
                <w:rFonts w:ascii="Segoe UI Light" w:hAnsi="Segoe UI Light"/>
                <w:lang w:val="es-ES"/>
              </w:rPr>
            </w:pPr>
            <w:r w:rsidRPr="00912921">
              <w:rPr>
                <w:rFonts w:ascii="Segoe UI Light" w:hAnsi="Segoe UI Light"/>
                <w:lang w:val="es-ES"/>
              </w:rPr>
              <w:t xml:space="preserve">El IASC ha establecido las fases recomendadas de una respuesta bien estructurada a las crisis humanitarias, así como las diferentes responsabilidades y acciones que deben completarse en cada fase. Las seis fases son: </w:t>
            </w:r>
            <w:r w:rsidR="00AF4E7D">
              <w:rPr>
                <w:rFonts w:ascii="Segoe UI Light" w:hAnsi="Segoe UI Light"/>
                <w:lang w:val="es-ES"/>
              </w:rPr>
              <w:t>P</w:t>
            </w:r>
            <w:r w:rsidRPr="00912921">
              <w:rPr>
                <w:rFonts w:ascii="Segoe UI Light" w:hAnsi="Segoe UI Light"/>
                <w:lang w:val="es-ES"/>
              </w:rPr>
              <w:t xml:space="preserve">reparación (que se produce antes del inicio de la crisis); </w:t>
            </w:r>
            <w:hyperlink r:id="rId16">
              <w:r w:rsidR="00AF4E7D">
                <w:rPr>
                  <w:rStyle w:val="Hyperlink"/>
                  <w:rFonts w:ascii="Segoe UI Light" w:hAnsi="Segoe UI Light"/>
                  <w:lang w:val="es-ES"/>
                </w:rPr>
                <w:t>E</w:t>
              </w:r>
              <w:r w:rsidRPr="00912921">
                <w:rPr>
                  <w:rStyle w:val="Hyperlink"/>
                  <w:rFonts w:ascii="Segoe UI Light" w:hAnsi="Segoe UI Light"/>
                  <w:lang w:val="es-ES"/>
                </w:rPr>
                <w:t xml:space="preserve">valuación de </w:t>
              </w:r>
              <w:r w:rsidR="00AF4E7D">
                <w:rPr>
                  <w:rStyle w:val="Hyperlink"/>
                  <w:rFonts w:ascii="Segoe UI Light" w:hAnsi="Segoe UI Light"/>
                  <w:lang w:val="es-ES"/>
                </w:rPr>
                <w:t>n</w:t>
              </w:r>
              <w:r w:rsidRPr="00912921">
                <w:rPr>
                  <w:rStyle w:val="Hyperlink"/>
                  <w:rFonts w:ascii="Segoe UI Light" w:hAnsi="Segoe UI Light"/>
                  <w:lang w:val="es-ES"/>
                </w:rPr>
                <w:t>ecesidades y análisis</w:t>
              </w:r>
            </w:hyperlink>
            <w:r w:rsidRPr="00912921">
              <w:rPr>
                <w:rFonts w:ascii="Segoe UI Light" w:hAnsi="Segoe UI Light"/>
                <w:lang w:val="es-ES"/>
              </w:rPr>
              <w:t xml:space="preserve">; </w:t>
            </w:r>
            <w:hyperlink r:id="rId17">
              <w:r w:rsidR="00AF4E7D">
                <w:rPr>
                  <w:rStyle w:val="Hyperlink"/>
                  <w:rFonts w:ascii="Segoe UI Light" w:hAnsi="Segoe UI Light"/>
                  <w:lang w:val="es-ES"/>
                </w:rPr>
                <w:t>P</w:t>
              </w:r>
              <w:r w:rsidRPr="00912921">
                <w:rPr>
                  <w:rStyle w:val="Hyperlink"/>
                  <w:rFonts w:ascii="Segoe UI Light" w:hAnsi="Segoe UI Light"/>
                  <w:lang w:val="es-ES"/>
                </w:rPr>
                <w:t>lanificación de la respuesta estratégica</w:t>
              </w:r>
            </w:hyperlink>
            <w:r w:rsidRPr="00912921">
              <w:rPr>
                <w:rFonts w:ascii="Segoe UI Light" w:hAnsi="Segoe UI Light"/>
                <w:lang w:val="es-ES"/>
              </w:rPr>
              <w:t xml:space="preserve">; </w:t>
            </w:r>
            <w:hyperlink r:id="rId18">
              <w:r w:rsidR="00AF4E7D">
                <w:rPr>
                  <w:rStyle w:val="Hyperlink"/>
                  <w:rFonts w:ascii="Segoe UI Light" w:hAnsi="Segoe UI Light"/>
                  <w:lang w:val="es-ES"/>
                </w:rPr>
                <w:t>M</w:t>
              </w:r>
              <w:r w:rsidRPr="00912921">
                <w:rPr>
                  <w:rStyle w:val="Hyperlink"/>
                  <w:rFonts w:ascii="Segoe UI Light" w:hAnsi="Segoe UI Light"/>
                  <w:lang w:val="es-ES"/>
                </w:rPr>
                <w:t>ovilización de recursos</w:t>
              </w:r>
            </w:hyperlink>
            <w:r w:rsidRPr="00912921">
              <w:rPr>
                <w:rFonts w:ascii="Segoe UI Light" w:hAnsi="Segoe UI Light"/>
                <w:lang w:val="es-ES"/>
              </w:rPr>
              <w:t xml:space="preserve">; </w:t>
            </w:r>
            <w:hyperlink r:id="rId19">
              <w:r w:rsidR="00AF4E7D" w:rsidRPr="00912921">
                <w:rPr>
                  <w:rStyle w:val="Hyperlink"/>
                  <w:rFonts w:ascii="Segoe UI Light" w:hAnsi="Segoe UI Light"/>
                  <w:lang w:val="es-ES"/>
                </w:rPr>
                <w:t>I</w:t>
              </w:r>
              <w:r w:rsidRPr="00912921">
                <w:rPr>
                  <w:rStyle w:val="Hyperlink"/>
                  <w:rFonts w:ascii="Segoe UI Light" w:hAnsi="Segoe UI Light"/>
                  <w:lang w:val="es-ES"/>
                </w:rPr>
                <w:t xml:space="preserve">mplementación y </w:t>
              </w:r>
            </w:hyperlink>
            <w:r w:rsidR="00AF4E7D">
              <w:rPr>
                <w:rStyle w:val="Hyperlink"/>
                <w:rFonts w:ascii="Segoe UI Light" w:hAnsi="Segoe UI Light"/>
                <w:lang w:val="es-ES"/>
              </w:rPr>
              <w:t>monitorización</w:t>
            </w:r>
            <w:r w:rsidRPr="00912921">
              <w:rPr>
                <w:rFonts w:ascii="Segoe UI Light" w:hAnsi="Segoe UI Light"/>
                <w:lang w:val="es-ES"/>
              </w:rPr>
              <w:t xml:space="preserve">; y </w:t>
            </w:r>
            <w:hyperlink r:id="rId20">
              <w:r w:rsidR="00AF4E7D" w:rsidRPr="00912921">
                <w:rPr>
                  <w:rStyle w:val="Hyperlink"/>
                  <w:rFonts w:ascii="Segoe UI Light" w:hAnsi="Segoe UI Light"/>
                  <w:lang w:val="es-ES"/>
                </w:rPr>
                <w:t>R</w:t>
              </w:r>
              <w:r w:rsidRPr="00912921">
                <w:rPr>
                  <w:rStyle w:val="Hyperlink"/>
                  <w:rFonts w:ascii="Segoe UI Light" w:hAnsi="Segoe UI Light"/>
                  <w:lang w:val="es-ES"/>
                </w:rPr>
                <w:t>evisión y evaluación operativa</w:t>
              </w:r>
            </w:hyperlink>
            <w:r w:rsidRPr="00912921">
              <w:rPr>
                <w:rFonts w:ascii="Segoe UI Light" w:hAnsi="Segoe UI Light"/>
                <w:lang w:val="es-ES"/>
              </w:rPr>
              <w:t>.</w:t>
            </w:r>
          </w:p>
          <w:p w14:paraId="0100B350" w14:textId="77777777" w:rsidR="00BA26B3" w:rsidRPr="00912921" w:rsidRDefault="00BA26B3" w:rsidP="00BA26B3">
            <w:pPr>
              <w:jc w:val="both"/>
              <w:rPr>
                <w:rFonts w:ascii="Segoe UI Light" w:hAnsi="Segoe UI Light"/>
                <w:lang w:val="es-ES"/>
              </w:rPr>
            </w:pPr>
          </w:p>
          <w:p w14:paraId="0100B351" w14:textId="77777777" w:rsidR="009E3B82" w:rsidRPr="00912921" w:rsidRDefault="005C58F7" w:rsidP="00BA26B3">
            <w:pPr>
              <w:jc w:val="both"/>
              <w:rPr>
                <w:rFonts w:ascii="Segoe UI Light" w:hAnsi="Segoe UI Light" w:cs="Arial"/>
                <w:lang w:val="es-ES"/>
              </w:rPr>
            </w:pPr>
            <w:r w:rsidRPr="00912921">
              <w:rPr>
                <w:rFonts w:ascii="Segoe UI Light" w:hAnsi="Segoe UI Light"/>
                <w:lang w:val="es-ES"/>
              </w:rPr>
              <w:t xml:space="preserve"> Para obtener más información consulte el IASC, módulo de referencia para la implementación del Ciclo de Programa Humanitario (2015): </w:t>
            </w:r>
            <w:hyperlink r:id="rId21">
              <w:r w:rsidRPr="00912921">
                <w:rPr>
                  <w:rStyle w:val="Hyperlink"/>
                  <w:rFonts w:ascii="Segoe UI Light" w:hAnsi="Segoe UI Light"/>
                  <w:lang w:val="es-ES"/>
                </w:rPr>
                <w:t>https://www.humanitarianresponse.info/en/programme-cycle/space</w:t>
              </w:r>
            </w:hyperlink>
            <w:r w:rsidRPr="00912921">
              <w:rPr>
                <w:rFonts w:ascii="Segoe UI Light" w:hAnsi="Segoe UI Light"/>
                <w:lang w:val="es-ES"/>
              </w:rPr>
              <w:t xml:space="preserve"> </w:t>
            </w:r>
          </w:p>
          <w:p w14:paraId="0100B352" w14:textId="77777777" w:rsidR="007E400A" w:rsidRPr="00912921" w:rsidRDefault="007E400A" w:rsidP="00C73216">
            <w:pPr>
              <w:jc w:val="both"/>
              <w:rPr>
                <w:rFonts w:ascii="Segoe UI Light" w:hAnsi="Segoe UI Light"/>
                <w:lang w:val="es-ES"/>
              </w:rPr>
            </w:pPr>
          </w:p>
        </w:tc>
      </w:tr>
      <w:tr w:rsidR="005C58F7" w:rsidRPr="00912921" w14:paraId="0100B359" w14:textId="77777777" w:rsidTr="000612AE">
        <w:tc>
          <w:tcPr>
            <w:tcW w:w="1850" w:type="dxa"/>
          </w:tcPr>
          <w:p w14:paraId="0100B354" w14:textId="161C6CBD"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lang w:val="es-ES"/>
              </w:rPr>
              <w:t xml:space="preserve">Plan de </w:t>
            </w:r>
            <w:r w:rsidR="00244E54">
              <w:rPr>
                <w:rFonts w:ascii="Segoe UI Light" w:hAnsi="Segoe UI Light"/>
                <w:b/>
                <w:lang w:val="es-ES"/>
              </w:rPr>
              <w:t>R</w:t>
            </w:r>
            <w:r w:rsidRPr="00912921">
              <w:rPr>
                <w:rFonts w:ascii="Segoe UI Light" w:hAnsi="Segoe UI Light"/>
                <w:b/>
                <w:lang w:val="es-ES"/>
              </w:rPr>
              <w:t xml:space="preserve">espuesta </w:t>
            </w:r>
            <w:r w:rsidR="00244E54">
              <w:rPr>
                <w:rFonts w:ascii="Segoe UI Light" w:hAnsi="Segoe UI Light"/>
                <w:b/>
                <w:lang w:val="es-ES"/>
              </w:rPr>
              <w:t>H</w:t>
            </w:r>
            <w:r w:rsidRPr="00912921">
              <w:rPr>
                <w:rFonts w:ascii="Segoe UI Light" w:hAnsi="Segoe UI Light"/>
                <w:b/>
                <w:lang w:val="es-ES"/>
              </w:rPr>
              <w:t>umanitaria</w:t>
            </w:r>
          </w:p>
        </w:tc>
        <w:tc>
          <w:tcPr>
            <w:tcW w:w="8500" w:type="dxa"/>
          </w:tcPr>
          <w:p w14:paraId="0100B355" w14:textId="5B845CBC" w:rsidR="005C58F7" w:rsidRPr="00912921" w:rsidRDefault="005C58F7" w:rsidP="00C73216">
            <w:pPr>
              <w:jc w:val="both"/>
              <w:rPr>
                <w:rFonts w:ascii="Segoe UI Light" w:hAnsi="Segoe UI Light"/>
                <w:lang w:val="es-ES"/>
              </w:rPr>
            </w:pPr>
            <w:r w:rsidRPr="00912921">
              <w:rPr>
                <w:rFonts w:ascii="Segoe UI Light" w:hAnsi="Segoe UI Light"/>
                <w:lang w:val="es-ES"/>
              </w:rPr>
              <w:t xml:space="preserve">Confirma el estado de la crisis, enumera las necesidades, establece prioridades y objetivos, determina los plazos para su consecución conforme a evaluaciones detalladas y aprueba un presupuesto detallado. El plan se alcanza en consulta con los </w:t>
            </w:r>
            <w:r w:rsidR="00AF4E7D">
              <w:rPr>
                <w:rFonts w:ascii="Segoe UI Light" w:hAnsi="Segoe UI Light"/>
                <w:lang w:val="es-ES"/>
              </w:rPr>
              <w:t>Clústeres</w:t>
            </w:r>
            <w:r w:rsidRPr="00912921">
              <w:rPr>
                <w:rFonts w:ascii="Segoe UI Light" w:hAnsi="Segoe UI Light"/>
                <w:lang w:val="es-ES"/>
              </w:rPr>
              <w:t xml:space="preserve">, el gobierno nacional y otros socios clave.  </w:t>
            </w:r>
          </w:p>
          <w:p w14:paraId="0100B356" w14:textId="77777777" w:rsidR="009E3B82" w:rsidRPr="00912921" w:rsidRDefault="009E3B82" w:rsidP="00C73216">
            <w:pPr>
              <w:jc w:val="both"/>
              <w:rPr>
                <w:rFonts w:ascii="Segoe UI Light" w:hAnsi="Segoe UI Light"/>
                <w:lang w:val="es-ES"/>
              </w:rPr>
            </w:pPr>
          </w:p>
          <w:p w14:paraId="0100B357" w14:textId="77777777" w:rsidR="009E3B82" w:rsidRPr="00912921" w:rsidRDefault="009E3B82" w:rsidP="00C73216">
            <w:pPr>
              <w:jc w:val="both"/>
              <w:rPr>
                <w:rFonts w:ascii="Segoe UI Light" w:hAnsi="Segoe UI Light"/>
                <w:lang w:val="es-ES"/>
              </w:rPr>
            </w:pPr>
            <w:r w:rsidRPr="00912921">
              <w:rPr>
                <w:rFonts w:ascii="Segoe UI Light" w:hAnsi="Segoe UI Light"/>
                <w:lang w:val="es-ES"/>
              </w:rPr>
              <w:t xml:space="preserve">Para obtener más información, véase: </w:t>
            </w:r>
            <w:hyperlink r:id="rId22">
              <w:r w:rsidRPr="00912921">
                <w:rPr>
                  <w:rStyle w:val="Hyperlink"/>
                  <w:rFonts w:ascii="Segoe UI Light" w:hAnsi="Segoe UI Light"/>
                  <w:lang w:val="es-ES"/>
                </w:rPr>
                <w:t>https://www.humanitarianresponse.info/en/programme-cycle/space/page/strategic-response-planning</w:t>
              </w:r>
            </w:hyperlink>
            <w:r w:rsidRPr="00912921">
              <w:rPr>
                <w:rFonts w:ascii="Segoe UI Light" w:hAnsi="Segoe UI Light"/>
                <w:lang w:val="es-ES"/>
              </w:rPr>
              <w:t xml:space="preserve"> </w:t>
            </w:r>
          </w:p>
          <w:p w14:paraId="0100B358" w14:textId="77777777" w:rsidR="007E400A" w:rsidRPr="00912921" w:rsidRDefault="007E400A" w:rsidP="00C73216">
            <w:pPr>
              <w:jc w:val="both"/>
              <w:rPr>
                <w:rFonts w:ascii="Segoe UI Light" w:hAnsi="Segoe UI Light"/>
                <w:lang w:val="es-ES"/>
              </w:rPr>
            </w:pPr>
          </w:p>
        </w:tc>
      </w:tr>
      <w:tr w:rsidR="005C58F7" w:rsidRPr="00912921" w14:paraId="0100B35E" w14:textId="77777777" w:rsidTr="000612AE">
        <w:tc>
          <w:tcPr>
            <w:tcW w:w="1850" w:type="dxa"/>
          </w:tcPr>
          <w:p w14:paraId="0100B35A" w14:textId="7FE67C79"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lang w:val="es-ES"/>
              </w:rPr>
              <w:t xml:space="preserve">Coordinador </w:t>
            </w:r>
            <w:r w:rsidR="00244E54">
              <w:rPr>
                <w:rFonts w:ascii="Segoe UI Light" w:hAnsi="Segoe UI Light"/>
                <w:b/>
                <w:lang w:val="es-ES"/>
              </w:rPr>
              <w:t>H</w:t>
            </w:r>
            <w:r w:rsidRPr="00912921">
              <w:rPr>
                <w:rFonts w:ascii="Segoe UI Light" w:hAnsi="Segoe UI Light"/>
                <w:b/>
                <w:lang w:val="es-ES"/>
              </w:rPr>
              <w:t>umanitario</w:t>
            </w:r>
          </w:p>
        </w:tc>
        <w:tc>
          <w:tcPr>
            <w:tcW w:w="8500" w:type="dxa"/>
          </w:tcPr>
          <w:p w14:paraId="0100B35B" w14:textId="77777777" w:rsidR="005C58F7" w:rsidRPr="00912921" w:rsidRDefault="005C58F7" w:rsidP="00C73216">
            <w:pPr>
              <w:jc w:val="both"/>
              <w:rPr>
                <w:rFonts w:ascii="Segoe UI Light" w:hAnsi="Segoe UI Light"/>
                <w:lang w:val="es-ES"/>
              </w:rPr>
            </w:pPr>
            <w:r w:rsidRPr="00912921">
              <w:rPr>
                <w:rFonts w:ascii="Segoe UI Light" w:hAnsi="Segoe UI Light"/>
                <w:lang w:val="es-ES"/>
              </w:rPr>
              <w:t>El alto funcionario de la ONU en un país, encargado de dirigir la respuesta a una emergencia.</w:t>
            </w:r>
          </w:p>
          <w:p w14:paraId="0100B35C" w14:textId="77777777" w:rsidR="007E400A" w:rsidRPr="00912921" w:rsidRDefault="007E400A" w:rsidP="00C73216">
            <w:pPr>
              <w:jc w:val="both"/>
              <w:rPr>
                <w:rFonts w:ascii="Segoe UI Light" w:hAnsi="Segoe UI Light"/>
                <w:lang w:val="es-ES"/>
              </w:rPr>
            </w:pPr>
          </w:p>
          <w:p w14:paraId="0100B35D" w14:textId="77777777" w:rsidR="00C73216" w:rsidRPr="00912921" w:rsidRDefault="00C73216" w:rsidP="00C73216">
            <w:pPr>
              <w:jc w:val="both"/>
              <w:rPr>
                <w:rFonts w:ascii="Segoe UI Light" w:hAnsi="Segoe UI Light"/>
                <w:lang w:val="es-ES"/>
              </w:rPr>
            </w:pPr>
          </w:p>
        </w:tc>
      </w:tr>
      <w:tr w:rsidR="005C58F7" w:rsidRPr="00912921" w14:paraId="0100B362" w14:textId="77777777" w:rsidTr="000612AE">
        <w:tc>
          <w:tcPr>
            <w:tcW w:w="1850" w:type="dxa"/>
          </w:tcPr>
          <w:p w14:paraId="0100B35F" w14:textId="77777777"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lang w:val="es-ES"/>
              </w:rPr>
              <w:t>Equipo Humanitario del País</w:t>
            </w:r>
          </w:p>
        </w:tc>
        <w:tc>
          <w:tcPr>
            <w:tcW w:w="8500" w:type="dxa"/>
          </w:tcPr>
          <w:p w14:paraId="0100B360" w14:textId="4842288A" w:rsidR="005C58F7" w:rsidRPr="00912921" w:rsidRDefault="005C58F7" w:rsidP="00C73216">
            <w:pPr>
              <w:jc w:val="both"/>
              <w:rPr>
                <w:rFonts w:ascii="Segoe UI Light" w:hAnsi="Segoe UI Light"/>
                <w:lang w:val="es-ES"/>
              </w:rPr>
            </w:pPr>
            <w:r w:rsidRPr="00912921">
              <w:rPr>
                <w:rFonts w:ascii="Segoe UI Light" w:hAnsi="Segoe UI Light"/>
                <w:lang w:val="es-ES"/>
              </w:rPr>
              <w:t>El grupo superior de gestión que gestiona una emergencia en un país bajo el liderazgo del C</w:t>
            </w:r>
            <w:r w:rsidR="00AF4E7D">
              <w:rPr>
                <w:rFonts w:ascii="Segoe UI Light" w:hAnsi="Segoe UI Light"/>
                <w:lang w:val="es-ES"/>
              </w:rPr>
              <w:t>H</w:t>
            </w:r>
            <w:r w:rsidRPr="00912921">
              <w:rPr>
                <w:rFonts w:ascii="Segoe UI Light" w:hAnsi="Segoe UI Light"/>
                <w:lang w:val="es-ES"/>
              </w:rPr>
              <w:t>.</w:t>
            </w:r>
          </w:p>
          <w:p w14:paraId="27751D66" w14:textId="77777777" w:rsidR="007E400A" w:rsidRDefault="007E400A" w:rsidP="00C73216">
            <w:pPr>
              <w:jc w:val="both"/>
              <w:rPr>
                <w:rFonts w:ascii="Segoe UI Light" w:hAnsi="Segoe UI Light"/>
                <w:lang w:val="es-ES"/>
              </w:rPr>
            </w:pPr>
          </w:p>
          <w:p w14:paraId="0100B361" w14:textId="77777777" w:rsidR="00CA1D13" w:rsidRPr="00912921" w:rsidRDefault="00CA1D13" w:rsidP="00C73216">
            <w:pPr>
              <w:jc w:val="both"/>
              <w:rPr>
                <w:rFonts w:ascii="Segoe UI Light" w:hAnsi="Segoe UI Light"/>
                <w:lang w:val="es-ES"/>
              </w:rPr>
            </w:pPr>
          </w:p>
        </w:tc>
      </w:tr>
      <w:tr w:rsidR="005C58F7" w:rsidRPr="00912921" w14:paraId="0100B366" w14:textId="77777777" w:rsidTr="000612AE">
        <w:tc>
          <w:tcPr>
            <w:tcW w:w="1850" w:type="dxa"/>
          </w:tcPr>
          <w:p w14:paraId="0100B363" w14:textId="2D1A1644"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lang w:val="es-ES"/>
              </w:rPr>
              <w:t>Derechos humanos</w:t>
            </w:r>
          </w:p>
        </w:tc>
        <w:tc>
          <w:tcPr>
            <w:tcW w:w="8500" w:type="dxa"/>
          </w:tcPr>
          <w:p w14:paraId="0100B364" w14:textId="04EF5B23" w:rsidR="005C58F7" w:rsidRPr="00912921" w:rsidRDefault="005C58F7" w:rsidP="00C73216">
            <w:pPr>
              <w:jc w:val="both"/>
              <w:rPr>
                <w:rFonts w:ascii="Segoe UI Light" w:hAnsi="Segoe UI Light"/>
                <w:lang w:val="es-ES"/>
              </w:rPr>
            </w:pPr>
            <w:r w:rsidRPr="00912921">
              <w:rPr>
                <w:rFonts w:ascii="Segoe UI Light" w:hAnsi="Segoe UI Light"/>
                <w:lang w:val="es-ES"/>
              </w:rPr>
              <w:t xml:space="preserve">Un asunto transversal que debe considerarse en todos los </w:t>
            </w:r>
            <w:r w:rsidR="00CA1D13">
              <w:rPr>
                <w:rFonts w:ascii="Segoe UI Light" w:hAnsi="Segoe UI Light"/>
                <w:lang w:val="es-ES"/>
              </w:rPr>
              <w:t xml:space="preserve">Clústeres </w:t>
            </w:r>
            <w:r w:rsidRPr="00912921">
              <w:rPr>
                <w:rFonts w:ascii="Segoe UI Light" w:hAnsi="Segoe UI Light"/>
                <w:lang w:val="es-ES"/>
              </w:rPr>
              <w:t>y programas. La ONU (y todas sus agencias) se comprometi</w:t>
            </w:r>
            <w:r w:rsidR="00CA1D13">
              <w:rPr>
                <w:rFonts w:ascii="Segoe UI Light" w:hAnsi="Segoe UI Light"/>
                <w:lang w:val="es-ES"/>
              </w:rPr>
              <w:t>eron</w:t>
            </w:r>
            <w:r w:rsidRPr="00912921">
              <w:rPr>
                <w:rFonts w:ascii="Segoe UI Light" w:hAnsi="Segoe UI Light"/>
                <w:lang w:val="es-ES"/>
              </w:rPr>
              <w:t xml:space="preserve"> a respetar los principios reconocidos internacionalmente y normas relativ</w:t>
            </w:r>
            <w:r w:rsidR="00CA1D13">
              <w:rPr>
                <w:rFonts w:ascii="Segoe UI Light" w:hAnsi="Segoe UI Light"/>
                <w:lang w:val="es-ES"/>
              </w:rPr>
              <w:t>a</w:t>
            </w:r>
            <w:r w:rsidRPr="00912921">
              <w:rPr>
                <w:rFonts w:ascii="Segoe UI Light" w:hAnsi="Segoe UI Light"/>
                <w:lang w:val="es-ES"/>
              </w:rPr>
              <w:t xml:space="preserve">s a los derechos humanos, así como los principios y normas del </w:t>
            </w:r>
            <w:r w:rsidR="00CA1D13">
              <w:rPr>
                <w:rFonts w:ascii="Segoe UI Light" w:hAnsi="Segoe UI Light"/>
                <w:lang w:val="es-ES"/>
              </w:rPr>
              <w:t>D</w:t>
            </w:r>
            <w:r w:rsidRPr="00912921">
              <w:rPr>
                <w:rFonts w:ascii="Segoe UI Light" w:hAnsi="Segoe UI Light"/>
                <w:lang w:val="es-ES"/>
              </w:rPr>
              <w:t xml:space="preserve">erecho </w:t>
            </w:r>
            <w:r w:rsidR="00CA1D13">
              <w:rPr>
                <w:rFonts w:ascii="Segoe UI Light" w:hAnsi="Segoe UI Light"/>
                <w:lang w:val="es-ES"/>
              </w:rPr>
              <w:t>I</w:t>
            </w:r>
            <w:r w:rsidRPr="00912921">
              <w:rPr>
                <w:rFonts w:ascii="Segoe UI Light" w:hAnsi="Segoe UI Light"/>
                <w:lang w:val="es-ES"/>
              </w:rPr>
              <w:t xml:space="preserve">nternacional </w:t>
            </w:r>
            <w:r w:rsidR="00CA1D13">
              <w:rPr>
                <w:rFonts w:ascii="Segoe UI Light" w:hAnsi="Segoe UI Light"/>
                <w:lang w:val="es-ES"/>
              </w:rPr>
              <w:t>H</w:t>
            </w:r>
            <w:r w:rsidRPr="00912921">
              <w:rPr>
                <w:rFonts w:ascii="Segoe UI Light" w:hAnsi="Segoe UI Light"/>
                <w:lang w:val="es-ES"/>
              </w:rPr>
              <w:t>umanitario.</w:t>
            </w:r>
          </w:p>
          <w:p w14:paraId="0100B365" w14:textId="77777777" w:rsidR="007E400A" w:rsidRPr="00912921" w:rsidRDefault="007E400A" w:rsidP="00C73216">
            <w:pPr>
              <w:jc w:val="both"/>
              <w:rPr>
                <w:rFonts w:ascii="Segoe UI Light" w:hAnsi="Segoe UI Light"/>
                <w:lang w:val="es-ES"/>
              </w:rPr>
            </w:pPr>
          </w:p>
        </w:tc>
      </w:tr>
      <w:tr w:rsidR="005C58F7" w:rsidRPr="00912921" w14:paraId="0100B36B" w14:textId="77777777" w:rsidTr="000612AE">
        <w:tc>
          <w:tcPr>
            <w:tcW w:w="1850" w:type="dxa"/>
          </w:tcPr>
          <w:p w14:paraId="0100B367" w14:textId="77777777"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lang w:val="es-ES"/>
              </w:rPr>
              <w:t>Comité Permanente Entre Organismos (IASC)</w:t>
            </w:r>
          </w:p>
        </w:tc>
        <w:tc>
          <w:tcPr>
            <w:tcW w:w="8500" w:type="dxa"/>
          </w:tcPr>
          <w:p w14:paraId="0100B368" w14:textId="546BCB4C" w:rsidR="005C58F7" w:rsidRPr="00912921" w:rsidRDefault="005C58F7" w:rsidP="00C73216">
            <w:pPr>
              <w:jc w:val="both"/>
              <w:rPr>
                <w:rFonts w:ascii="Segoe UI Light" w:hAnsi="Segoe UI Light"/>
                <w:lang w:val="es-ES"/>
              </w:rPr>
            </w:pPr>
            <w:r w:rsidRPr="00912921">
              <w:rPr>
                <w:rFonts w:ascii="Segoe UI Light" w:hAnsi="Segoe UI Light"/>
                <w:lang w:val="es-ES"/>
              </w:rPr>
              <w:t xml:space="preserve">Compuesto por los jefes (directores) de las Naciones Unidas y las principales agencias humanitarias independientes, el IASC </w:t>
            </w:r>
            <w:r w:rsidR="001D04C0">
              <w:rPr>
                <w:rFonts w:ascii="Segoe UI Light" w:hAnsi="Segoe UI Light"/>
                <w:lang w:val="es-ES"/>
              </w:rPr>
              <w:t xml:space="preserve">(por sus siglas en inglés) </w:t>
            </w:r>
            <w:r w:rsidRPr="00912921">
              <w:rPr>
                <w:rFonts w:ascii="Segoe UI Light" w:hAnsi="Segoe UI Light"/>
                <w:lang w:val="es-ES"/>
              </w:rPr>
              <w:t>es el máximo órgano ejecutivo que representa a la comunidad humanitaria. Define la política humanitaria y supervisa las intervenciones humanitarias.</w:t>
            </w:r>
          </w:p>
          <w:p w14:paraId="0100B369" w14:textId="77777777" w:rsidR="007E400A" w:rsidRPr="00912921" w:rsidRDefault="009E3B82" w:rsidP="00C73216">
            <w:pPr>
              <w:jc w:val="both"/>
              <w:rPr>
                <w:rFonts w:ascii="Segoe UI Light" w:hAnsi="Segoe UI Light"/>
                <w:lang w:val="es-ES"/>
              </w:rPr>
            </w:pPr>
            <w:r w:rsidRPr="00912921">
              <w:rPr>
                <w:rFonts w:ascii="Segoe UI Light" w:hAnsi="Segoe UI Light"/>
                <w:lang w:val="es-ES"/>
              </w:rPr>
              <w:t xml:space="preserve">Para obtener más información, véase: </w:t>
            </w:r>
            <w:hyperlink r:id="rId23">
              <w:r w:rsidRPr="00912921">
                <w:rPr>
                  <w:rStyle w:val="Hyperlink"/>
                  <w:rFonts w:ascii="Segoe UI Light" w:hAnsi="Segoe UI Light"/>
                  <w:lang w:val="es-ES"/>
                </w:rPr>
                <w:t>www.interagencysteeringcommittee.org</w:t>
              </w:r>
            </w:hyperlink>
          </w:p>
          <w:p w14:paraId="0100B36A" w14:textId="77777777" w:rsidR="009E3B82" w:rsidRPr="00912921" w:rsidRDefault="009E3B82" w:rsidP="00C73216">
            <w:pPr>
              <w:jc w:val="both"/>
              <w:rPr>
                <w:rFonts w:ascii="Segoe UI Light" w:hAnsi="Segoe UI Light"/>
                <w:lang w:val="es-ES"/>
              </w:rPr>
            </w:pPr>
          </w:p>
        </w:tc>
      </w:tr>
      <w:tr w:rsidR="005C58F7" w:rsidRPr="00912921" w14:paraId="0100B371" w14:textId="77777777" w:rsidTr="000612AE">
        <w:tc>
          <w:tcPr>
            <w:tcW w:w="1850" w:type="dxa"/>
          </w:tcPr>
          <w:p w14:paraId="0100B36C" w14:textId="16D338C4" w:rsidR="005C58F7" w:rsidRPr="00912921" w:rsidRDefault="00CA1D13">
            <w:pPr>
              <w:pStyle w:val="ListParagraph"/>
              <w:numPr>
                <w:ilvl w:val="0"/>
                <w:numId w:val="2"/>
              </w:numPr>
              <w:ind w:left="342"/>
              <w:rPr>
                <w:rFonts w:ascii="Segoe UI Light" w:hAnsi="Segoe UI Light" w:cs="Arial"/>
                <w:b/>
                <w:lang w:val="es-ES"/>
              </w:rPr>
            </w:pPr>
            <w:r>
              <w:rPr>
                <w:rFonts w:ascii="Segoe UI Light" w:hAnsi="Segoe UI Light"/>
                <w:b/>
                <w:lang w:val="es-ES"/>
              </w:rPr>
              <w:t>Monitoreo</w:t>
            </w:r>
            <w:r w:rsidRPr="00912921">
              <w:rPr>
                <w:rFonts w:ascii="Segoe UI Light" w:hAnsi="Segoe UI Light"/>
                <w:b/>
                <w:lang w:val="es-ES"/>
              </w:rPr>
              <w:t xml:space="preserve"> </w:t>
            </w:r>
            <w:r w:rsidR="005C58F7" w:rsidRPr="00912921">
              <w:rPr>
                <w:rFonts w:ascii="Segoe UI Light" w:hAnsi="Segoe UI Light"/>
                <w:b/>
                <w:lang w:val="es-ES"/>
              </w:rPr>
              <w:t>y evaluación de</w:t>
            </w:r>
            <w:r>
              <w:rPr>
                <w:rFonts w:ascii="Segoe UI Light" w:hAnsi="Segoe UI Light"/>
                <w:b/>
                <w:lang w:val="es-ES"/>
              </w:rPr>
              <w:t>l rendimiento</w:t>
            </w:r>
          </w:p>
        </w:tc>
        <w:tc>
          <w:tcPr>
            <w:tcW w:w="8500" w:type="dxa"/>
          </w:tcPr>
          <w:p w14:paraId="0100B36D" w14:textId="5C100CC1" w:rsidR="005C58F7" w:rsidRPr="00912921" w:rsidRDefault="002E56D1" w:rsidP="00C73216">
            <w:pPr>
              <w:jc w:val="both"/>
              <w:rPr>
                <w:rFonts w:ascii="Segoe UI Light" w:hAnsi="Segoe UI Light"/>
                <w:lang w:val="es-ES"/>
              </w:rPr>
            </w:pPr>
            <w:r w:rsidRPr="00912921">
              <w:rPr>
                <w:rFonts w:ascii="Segoe UI Light" w:hAnsi="Segoe UI Light"/>
                <w:lang w:val="es-ES"/>
              </w:rPr>
              <w:t xml:space="preserve">Los programas humanitarios deben </w:t>
            </w:r>
            <w:r w:rsidR="00CA1D13">
              <w:rPr>
                <w:rFonts w:ascii="Segoe UI Light" w:hAnsi="Segoe UI Light"/>
                <w:lang w:val="es-ES"/>
              </w:rPr>
              <w:t>monitorizar</w:t>
            </w:r>
            <w:r w:rsidRPr="00912921">
              <w:rPr>
                <w:rFonts w:ascii="Segoe UI Light" w:hAnsi="Segoe UI Light"/>
                <w:lang w:val="es-ES"/>
              </w:rPr>
              <w:t xml:space="preserve"> regularmente su rendimiento a la luz de los objetivos y las prioridades establecid</w:t>
            </w:r>
            <w:r w:rsidR="00CA1D13">
              <w:rPr>
                <w:rFonts w:ascii="Segoe UI Light" w:hAnsi="Segoe UI Light"/>
                <w:lang w:val="es-ES"/>
              </w:rPr>
              <w:t>a</w:t>
            </w:r>
            <w:r w:rsidRPr="00912921">
              <w:rPr>
                <w:rFonts w:ascii="Segoe UI Light" w:hAnsi="Segoe UI Light"/>
                <w:lang w:val="es-ES"/>
              </w:rPr>
              <w:t xml:space="preserve">s en el Plan de Respuesta Humanitaria. Como parte de este ejercicio, o para revisar su trabajo, los </w:t>
            </w:r>
            <w:r w:rsidR="00CA1D13">
              <w:rPr>
                <w:rFonts w:ascii="Segoe UI Light" w:hAnsi="Segoe UI Light"/>
                <w:lang w:val="es-ES"/>
              </w:rPr>
              <w:t xml:space="preserve">Clústeres </w:t>
            </w:r>
            <w:r w:rsidRPr="00912921">
              <w:rPr>
                <w:rFonts w:ascii="Segoe UI Light" w:hAnsi="Segoe UI Light"/>
                <w:lang w:val="es-ES"/>
              </w:rPr>
              <w:t xml:space="preserve">también </w:t>
            </w:r>
            <w:r w:rsidR="009527B4">
              <w:rPr>
                <w:rFonts w:ascii="Segoe UI Light" w:hAnsi="Segoe UI Light"/>
                <w:lang w:val="es-ES"/>
              </w:rPr>
              <w:t>monitorean</w:t>
            </w:r>
            <w:r w:rsidR="009527B4" w:rsidRPr="00912921">
              <w:rPr>
                <w:rFonts w:ascii="Segoe UI Light" w:hAnsi="Segoe UI Light"/>
                <w:lang w:val="es-ES"/>
              </w:rPr>
              <w:t xml:space="preserve"> </w:t>
            </w:r>
            <w:r w:rsidRPr="00912921">
              <w:rPr>
                <w:rFonts w:ascii="Segoe UI Light" w:hAnsi="Segoe UI Light"/>
                <w:lang w:val="es-ES"/>
              </w:rPr>
              <w:t xml:space="preserve">e informan sobre su propio </w:t>
            </w:r>
            <w:r w:rsidR="009527B4">
              <w:rPr>
                <w:rFonts w:ascii="Segoe UI Light" w:hAnsi="Segoe UI Light"/>
                <w:lang w:val="es-ES"/>
              </w:rPr>
              <w:t>rendimiento</w:t>
            </w:r>
            <w:r w:rsidR="009527B4" w:rsidRPr="00912921">
              <w:rPr>
                <w:rFonts w:ascii="Segoe UI Light" w:hAnsi="Segoe UI Light"/>
                <w:lang w:val="es-ES"/>
              </w:rPr>
              <w:t xml:space="preserve"> </w:t>
            </w:r>
            <w:r w:rsidRPr="00912921">
              <w:rPr>
                <w:rFonts w:ascii="Segoe UI Light" w:hAnsi="Segoe UI Light"/>
                <w:lang w:val="es-ES"/>
              </w:rPr>
              <w:t xml:space="preserve">en el cumplimiento de su </w:t>
            </w:r>
            <w:r w:rsidRPr="00912921">
              <w:rPr>
                <w:rFonts w:ascii="Segoe UI Light" w:hAnsi="Segoe UI Light"/>
                <w:i/>
                <w:lang w:val="es-ES"/>
              </w:rPr>
              <w:t>función</w:t>
            </w:r>
            <w:r w:rsidRPr="00912921">
              <w:rPr>
                <w:rFonts w:ascii="Segoe UI Light" w:hAnsi="Segoe UI Light"/>
                <w:lang w:val="es-ES"/>
              </w:rPr>
              <w:t xml:space="preserve"> de coordinación (incluida la coordinación con otros </w:t>
            </w:r>
            <w:r w:rsidR="009527B4">
              <w:rPr>
                <w:rFonts w:ascii="Segoe UI Light" w:hAnsi="Segoe UI Light"/>
                <w:lang w:val="es-ES"/>
              </w:rPr>
              <w:t xml:space="preserve">Clústeres </w:t>
            </w:r>
            <w:r w:rsidRPr="00912921">
              <w:rPr>
                <w:rFonts w:ascii="Segoe UI Light" w:hAnsi="Segoe UI Light"/>
                <w:lang w:val="es-ES"/>
              </w:rPr>
              <w:t xml:space="preserve">y sectores). Otros ejercicios de </w:t>
            </w:r>
            <w:r w:rsidR="009527B4">
              <w:rPr>
                <w:rFonts w:ascii="Segoe UI Light" w:hAnsi="Segoe UI Light"/>
                <w:lang w:val="es-ES"/>
              </w:rPr>
              <w:t>monitoreo</w:t>
            </w:r>
            <w:r w:rsidR="009527B4" w:rsidRPr="00912921">
              <w:rPr>
                <w:rFonts w:ascii="Segoe UI Light" w:hAnsi="Segoe UI Light"/>
                <w:lang w:val="es-ES"/>
              </w:rPr>
              <w:t xml:space="preserve"> </w:t>
            </w:r>
            <w:r w:rsidRPr="00912921">
              <w:rPr>
                <w:rFonts w:ascii="Segoe UI Light" w:hAnsi="Segoe UI Light"/>
                <w:lang w:val="es-ES"/>
              </w:rPr>
              <w:t xml:space="preserve">e información examinan la medida en que el </w:t>
            </w:r>
            <w:r w:rsidR="009527B4">
              <w:rPr>
                <w:rFonts w:ascii="Segoe UI Light" w:hAnsi="Segoe UI Light"/>
                <w:lang w:val="es-ES"/>
              </w:rPr>
              <w:t xml:space="preserve">Clúster </w:t>
            </w:r>
            <w:r w:rsidRPr="00912921">
              <w:rPr>
                <w:rFonts w:ascii="Segoe UI Light" w:hAnsi="Segoe UI Light"/>
                <w:lang w:val="es-ES"/>
              </w:rPr>
              <w:t xml:space="preserve">avanza hacia sus objetivos acordados, apoyando adecuadamente el plan de respuesta de la operación, adaptando sus programas y planes según sea necesario para satisfacer las necesidades cambiantes de las personas </w:t>
            </w:r>
            <w:r w:rsidRPr="00912921">
              <w:rPr>
                <w:rFonts w:ascii="Segoe UI Light" w:hAnsi="Segoe UI Light"/>
                <w:lang w:val="es-ES"/>
              </w:rPr>
              <w:lastRenderedPageBreak/>
              <w:t>afectadas (mujeres, niñas, hombres y niños), preparando soluciones sólidas a largo plazo, gestionando su presupuesto y los recursos de manera eficaz, etc.</w:t>
            </w:r>
          </w:p>
          <w:p w14:paraId="0100B36E" w14:textId="77777777" w:rsidR="00150D7E" w:rsidRPr="00912921" w:rsidRDefault="00150D7E" w:rsidP="00C73216">
            <w:pPr>
              <w:jc w:val="both"/>
              <w:rPr>
                <w:rFonts w:ascii="Segoe UI Light" w:hAnsi="Segoe UI Light"/>
                <w:lang w:val="es-ES"/>
              </w:rPr>
            </w:pPr>
          </w:p>
          <w:p w14:paraId="0100B36F" w14:textId="77777777" w:rsidR="007E400A" w:rsidRPr="00912921" w:rsidRDefault="009E3B82" w:rsidP="00C73216">
            <w:pPr>
              <w:jc w:val="both"/>
              <w:rPr>
                <w:rFonts w:ascii="Segoe UI Light" w:hAnsi="Segoe UI Light"/>
                <w:lang w:val="es-ES"/>
              </w:rPr>
            </w:pPr>
            <w:r w:rsidRPr="00912921">
              <w:rPr>
                <w:rFonts w:ascii="Segoe UI Light" w:hAnsi="Segoe UI Light"/>
                <w:lang w:val="es-ES"/>
              </w:rPr>
              <w:t xml:space="preserve">Para obtener más información, véase: </w:t>
            </w:r>
            <w:hyperlink r:id="rId24">
              <w:r w:rsidRPr="00912921">
                <w:rPr>
                  <w:rStyle w:val="Hyperlink"/>
                  <w:rFonts w:ascii="Segoe UI Light" w:hAnsi="Segoe UI Light"/>
                  <w:lang w:val="es-ES"/>
                </w:rPr>
                <w:t>https://www.humanitarianresponse.info/en/programme-cycle/space/page/monitoring-overview</w:t>
              </w:r>
            </w:hyperlink>
          </w:p>
          <w:p w14:paraId="0100B370" w14:textId="77777777" w:rsidR="00150D7E" w:rsidRPr="00912921" w:rsidRDefault="00150D7E" w:rsidP="00C73216">
            <w:pPr>
              <w:jc w:val="both"/>
              <w:rPr>
                <w:rFonts w:ascii="Segoe UI Light" w:hAnsi="Segoe UI Light"/>
                <w:lang w:val="es-ES"/>
              </w:rPr>
            </w:pPr>
          </w:p>
        </w:tc>
      </w:tr>
      <w:tr w:rsidR="005C58F7" w:rsidRPr="00912921" w14:paraId="0100B378" w14:textId="77777777" w:rsidTr="000612AE">
        <w:tc>
          <w:tcPr>
            <w:tcW w:w="1850" w:type="dxa"/>
          </w:tcPr>
          <w:p w14:paraId="0100B372" w14:textId="77777777"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lang w:val="es-ES"/>
              </w:rPr>
              <w:lastRenderedPageBreak/>
              <w:t>Evaluaciones de las necesidades</w:t>
            </w:r>
          </w:p>
        </w:tc>
        <w:tc>
          <w:tcPr>
            <w:tcW w:w="8500" w:type="dxa"/>
          </w:tcPr>
          <w:p w14:paraId="0100B373" w14:textId="61FADDDF" w:rsidR="009D1E6C" w:rsidRPr="00912921" w:rsidRDefault="005C58F7" w:rsidP="009D1E6C">
            <w:pPr>
              <w:jc w:val="both"/>
              <w:rPr>
                <w:rFonts w:ascii="Segoe UI Light" w:hAnsi="Segoe UI Light"/>
                <w:lang w:val="es-ES"/>
              </w:rPr>
            </w:pPr>
            <w:r w:rsidRPr="00912921">
              <w:rPr>
                <w:rFonts w:ascii="Segoe UI Light" w:hAnsi="Segoe UI Light"/>
                <w:lang w:val="es-ES"/>
              </w:rPr>
              <w:t xml:space="preserve">Evalúan las necesidades de las personas afectadas por una crisis, teniendo en cuenta las diferentes necesidades de mujeres, niñas, hombres y niños. Una evaluación </w:t>
            </w:r>
            <w:r w:rsidR="00B754A3" w:rsidRPr="009F159B">
              <w:rPr>
                <w:rFonts w:ascii="Segoe UI Light" w:hAnsi="Segoe UI Light"/>
                <w:lang w:val="es-ES"/>
              </w:rPr>
              <w:t>inicial</w:t>
            </w:r>
            <w:r w:rsidR="00B754A3" w:rsidRPr="006C7708">
              <w:rPr>
                <w:rFonts w:ascii="Segoe UI Light" w:hAnsi="Segoe UI Light"/>
                <w:lang w:val="es-ES"/>
              </w:rPr>
              <w:t xml:space="preserve"> </w:t>
            </w:r>
            <w:r w:rsidRPr="00912921">
              <w:rPr>
                <w:rFonts w:ascii="Segoe UI Light" w:hAnsi="Segoe UI Light"/>
                <w:lang w:val="es-ES"/>
              </w:rPr>
              <w:t xml:space="preserve">rápida va seguida por lo general por un análisis más </w:t>
            </w:r>
            <w:r w:rsidR="000A139F" w:rsidRPr="008158CD">
              <w:rPr>
                <w:rFonts w:ascii="Segoe UI Light" w:hAnsi="Segoe UI Light"/>
                <w:lang w:val="es-ES"/>
              </w:rPr>
              <w:t>sustancialment</w:t>
            </w:r>
            <w:r w:rsidR="000A139F">
              <w:rPr>
                <w:rFonts w:ascii="Segoe UI Light" w:hAnsi="Segoe UI Light"/>
                <w:lang w:val="es-ES"/>
              </w:rPr>
              <w:t xml:space="preserve">e </w:t>
            </w:r>
            <w:r w:rsidRPr="00912921">
              <w:rPr>
                <w:rFonts w:ascii="Segoe UI Light" w:hAnsi="Segoe UI Light"/>
                <w:lang w:val="es-ES"/>
              </w:rPr>
              <w:t xml:space="preserve">investigado sobre la base de pruebas documentales, encuestas y consultas </w:t>
            </w:r>
            <w:r w:rsidR="000A139F">
              <w:rPr>
                <w:rFonts w:ascii="Segoe UI Light" w:hAnsi="Segoe UI Light"/>
                <w:lang w:val="es-ES"/>
              </w:rPr>
              <w:t>en el terreno</w:t>
            </w:r>
            <w:r w:rsidRPr="00912921">
              <w:rPr>
                <w:rFonts w:ascii="Segoe UI Light" w:hAnsi="Segoe UI Light"/>
                <w:lang w:val="es-ES"/>
              </w:rPr>
              <w:t xml:space="preserve">. Las evaluaciones de necesidades proporcionan las pruebas que se utilizan para establecer las prioridades en situaciones de emergencia, y deben actualizarse periódicamente para garantizar que los planes de respuesta estén adaptados para abordar cambios en el contexto o las necesidades. Siempre que sea posible, las evaluaciones de necesidades deben incluir datos desagregados </w:t>
            </w:r>
            <w:r w:rsidR="000A139F">
              <w:rPr>
                <w:rFonts w:ascii="Segoe UI Light" w:hAnsi="Segoe UI Light"/>
                <w:lang w:val="es-ES"/>
              </w:rPr>
              <w:t>por</w:t>
            </w:r>
            <w:r w:rsidRPr="00912921">
              <w:rPr>
                <w:rFonts w:ascii="Segoe UI Light" w:hAnsi="Segoe UI Light"/>
                <w:lang w:val="es-ES"/>
              </w:rPr>
              <w:t xml:space="preserve"> sexo, edad y (dis)capacidad para garantizar que las respuestas satisfagan las necesidades específicas de diferentes grupos de la población. También deben hacerse esfuerzos para comprometerse con las poblaciones afectadas como parte de una evaluación para asegurar que sus necesidades, preocupaciones y prioridades se reflejen en los planes de respuesta.</w:t>
            </w:r>
          </w:p>
          <w:p w14:paraId="0100B374" w14:textId="77777777" w:rsidR="009E3B82" w:rsidRPr="00912921" w:rsidRDefault="009E3B82" w:rsidP="009D1E6C">
            <w:pPr>
              <w:jc w:val="both"/>
              <w:rPr>
                <w:rFonts w:ascii="Segoe UI Light" w:hAnsi="Segoe UI Light"/>
                <w:lang w:val="es-ES"/>
              </w:rPr>
            </w:pPr>
          </w:p>
          <w:p w14:paraId="0100B375" w14:textId="77777777" w:rsidR="009E3B82" w:rsidRPr="00912921" w:rsidRDefault="009E3B82" w:rsidP="00D52BCE">
            <w:pPr>
              <w:rPr>
                <w:rFonts w:ascii="Segoe UI Light" w:hAnsi="Segoe UI Light"/>
                <w:lang w:val="es-ES"/>
              </w:rPr>
            </w:pPr>
            <w:r w:rsidRPr="00912921">
              <w:rPr>
                <w:rFonts w:ascii="Segoe UI Light" w:hAnsi="Segoe UI Light"/>
                <w:lang w:val="es-ES"/>
              </w:rPr>
              <w:t xml:space="preserve">Para obtener más información, véase: </w:t>
            </w:r>
            <w:hyperlink r:id="rId25">
              <w:r w:rsidRPr="00912921">
                <w:rPr>
                  <w:rStyle w:val="Hyperlink"/>
                  <w:rFonts w:ascii="Segoe UI Light" w:hAnsi="Segoe UI Light"/>
                  <w:lang w:val="es-ES"/>
                </w:rPr>
                <w:t>https://www.humanitarianresponse.info/en/programme-cycle/space/page/assessments-overview</w:t>
              </w:r>
            </w:hyperlink>
          </w:p>
          <w:p w14:paraId="0100B376" w14:textId="77777777" w:rsidR="00150D7E" w:rsidRPr="00912921" w:rsidRDefault="00150D7E" w:rsidP="009D1E6C">
            <w:pPr>
              <w:jc w:val="both"/>
              <w:rPr>
                <w:rFonts w:ascii="Segoe UI Light" w:hAnsi="Segoe UI Light"/>
                <w:lang w:val="es-ES"/>
              </w:rPr>
            </w:pPr>
          </w:p>
          <w:p w14:paraId="0100B377" w14:textId="77777777" w:rsidR="009D1E6C" w:rsidRPr="00912921" w:rsidRDefault="009D1E6C" w:rsidP="00C73216">
            <w:pPr>
              <w:jc w:val="both"/>
              <w:rPr>
                <w:rFonts w:ascii="Segoe UI Light" w:hAnsi="Segoe UI Light"/>
                <w:lang w:val="es-ES"/>
              </w:rPr>
            </w:pPr>
          </w:p>
        </w:tc>
      </w:tr>
      <w:tr w:rsidR="005C58F7" w:rsidRPr="00912921" w14:paraId="0100B37E" w14:textId="77777777" w:rsidTr="000612AE">
        <w:tc>
          <w:tcPr>
            <w:tcW w:w="1850" w:type="dxa"/>
          </w:tcPr>
          <w:p w14:paraId="0100B379" w14:textId="77777777"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lang w:val="es-ES"/>
              </w:rPr>
              <w:t>Preparación</w:t>
            </w:r>
          </w:p>
        </w:tc>
        <w:tc>
          <w:tcPr>
            <w:tcW w:w="8500" w:type="dxa"/>
          </w:tcPr>
          <w:p w14:paraId="0100B37A" w14:textId="4D78C647" w:rsidR="005C58F7" w:rsidRPr="00912921" w:rsidRDefault="005C58F7" w:rsidP="00C73216">
            <w:pPr>
              <w:jc w:val="both"/>
              <w:rPr>
                <w:rFonts w:ascii="Segoe UI Light" w:hAnsi="Segoe UI Light"/>
                <w:lang w:val="es-ES"/>
              </w:rPr>
            </w:pPr>
            <w:r w:rsidRPr="00912921">
              <w:rPr>
                <w:rFonts w:ascii="Segoe UI Light" w:hAnsi="Segoe UI Light"/>
                <w:lang w:val="es-ES"/>
              </w:rPr>
              <w:t>Todas las actividades y la planificación que se lleva a cabo en un país antes de un posible desastre o emergencia para evaluar los riesgos, identificar las capacidades existentes, evaluar las necesidades, r</w:t>
            </w:r>
            <w:r w:rsidR="00D6598B">
              <w:rPr>
                <w:rFonts w:ascii="Segoe UI Light" w:hAnsi="Segoe UI Light"/>
                <w:lang w:val="es-ES"/>
              </w:rPr>
              <w:t>eunir</w:t>
            </w:r>
            <w:r w:rsidRPr="00912921">
              <w:rPr>
                <w:rFonts w:ascii="Segoe UI Light" w:hAnsi="Segoe UI Light"/>
                <w:lang w:val="es-ES"/>
              </w:rPr>
              <w:t xml:space="preserve"> y hacer acopio previo de recursos, planificar una respuesta y </w:t>
            </w:r>
            <w:r w:rsidR="00D6598B">
              <w:rPr>
                <w:rFonts w:ascii="Segoe UI Light" w:hAnsi="Segoe UI Light"/>
                <w:lang w:val="es-ES"/>
              </w:rPr>
              <w:t>entrenar al</w:t>
            </w:r>
            <w:r w:rsidRPr="00912921">
              <w:rPr>
                <w:rFonts w:ascii="Segoe UI Light" w:hAnsi="Segoe UI Light"/>
                <w:lang w:val="es-ES"/>
              </w:rPr>
              <w:t xml:space="preserve"> personal para ello. Las actividades de preparación y contingencia se llevan a cabo antes de una crisis prev</w:t>
            </w:r>
            <w:r w:rsidR="00D6598B">
              <w:rPr>
                <w:rFonts w:ascii="Segoe UI Light" w:hAnsi="Segoe UI Light"/>
                <w:lang w:val="es-ES"/>
              </w:rPr>
              <w:t>ista</w:t>
            </w:r>
            <w:r w:rsidRPr="00912921">
              <w:rPr>
                <w:rFonts w:ascii="Segoe UI Light" w:hAnsi="Segoe UI Light"/>
                <w:lang w:val="es-ES"/>
              </w:rPr>
              <w:t xml:space="preserve">, así como durante una emergencia cuando la respuesta considera </w:t>
            </w:r>
            <w:r w:rsidR="00D6598B">
              <w:rPr>
                <w:rFonts w:ascii="Segoe UI Light" w:hAnsi="Segoe UI Light"/>
                <w:lang w:val="es-ES"/>
              </w:rPr>
              <w:t xml:space="preserve">los </w:t>
            </w:r>
            <w:r w:rsidRPr="00912921">
              <w:rPr>
                <w:rFonts w:ascii="Segoe UI Light" w:hAnsi="Segoe UI Light"/>
                <w:lang w:val="es-ES"/>
              </w:rPr>
              <w:t xml:space="preserve">riesgos de una crisis recurrente después de la transición </w:t>
            </w:r>
            <w:r w:rsidR="00D6598B">
              <w:rPr>
                <w:rFonts w:ascii="Segoe UI Light" w:hAnsi="Segoe UI Light"/>
                <w:lang w:val="es-ES"/>
              </w:rPr>
              <w:t>fuera de la</w:t>
            </w:r>
            <w:r w:rsidRPr="00912921">
              <w:rPr>
                <w:rFonts w:ascii="Segoe UI Light" w:hAnsi="Segoe UI Light"/>
                <w:lang w:val="es-ES"/>
              </w:rPr>
              <w:t xml:space="preserve"> emergencia.</w:t>
            </w:r>
          </w:p>
          <w:p w14:paraId="0100B37B" w14:textId="77777777" w:rsidR="007E400A" w:rsidRPr="00912921" w:rsidRDefault="007E400A" w:rsidP="00C73216">
            <w:pPr>
              <w:jc w:val="both"/>
              <w:rPr>
                <w:rFonts w:ascii="Segoe UI Light" w:hAnsi="Segoe UI Light"/>
                <w:lang w:val="es-ES"/>
              </w:rPr>
            </w:pPr>
          </w:p>
          <w:p w14:paraId="0100B37C" w14:textId="77777777" w:rsidR="009E3B82" w:rsidRPr="00912921" w:rsidRDefault="009E3B82" w:rsidP="00D52BCE">
            <w:pPr>
              <w:rPr>
                <w:rFonts w:ascii="Segoe UI Light" w:hAnsi="Segoe UI Light"/>
                <w:lang w:val="es-ES"/>
              </w:rPr>
            </w:pPr>
            <w:r w:rsidRPr="00912921">
              <w:rPr>
                <w:rFonts w:ascii="Segoe UI Light" w:hAnsi="Segoe UI Light"/>
                <w:lang w:val="es-ES"/>
              </w:rPr>
              <w:t xml:space="preserve">Para obtener más información, véase: </w:t>
            </w:r>
            <w:hyperlink r:id="rId26">
              <w:r w:rsidRPr="00912921">
                <w:rPr>
                  <w:rStyle w:val="Hyperlink"/>
                  <w:rFonts w:ascii="Segoe UI Light" w:hAnsi="Segoe UI Light"/>
                  <w:lang w:val="es-ES"/>
                </w:rPr>
                <w:t>https://www.humanitarianresponse.info/en/programme-cycle/space/page/preparedness</w:t>
              </w:r>
            </w:hyperlink>
          </w:p>
          <w:p w14:paraId="0100B37D" w14:textId="77777777" w:rsidR="00150D7E" w:rsidRPr="00912921" w:rsidRDefault="00150D7E" w:rsidP="00D52BCE">
            <w:pPr>
              <w:rPr>
                <w:rFonts w:ascii="Segoe UI Light" w:hAnsi="Segoe UI Light"/>
                <w:lang w:val="es-ES"/>
              </w:rPr>
            </w:pPr>
          </w:p>
        </w:tc>
      </w:tr>
      <w:tr w:rsidR="005C58F7" w:rsidRPr="00912921" w14:paraId="0100B384" w14:textId="77777777" w:rsidTr="000612AE">
        <w:tc>
          <w:tcPr>
            <w:tcW w:w="1850" w:type="dxa"/>
          </w:tcPr>
          <w:p w14:paraId="0100B37F" w14:textId="77777777" w:rsidR="005C58F7" w:rsidRPr="00912921" w:rsidRDefault="005C58F7" w:rsidP="000612AE">
            <w:pPr>
              <w:pStyle w:val="ListParagraph"/>
              <w:numPr>
                <w:ilvl w:val="0"/>
                <w:numId w:val="2"/>
              </w:numPr>
              <w:ind w:left="342"/>
              <w:rPr>
                <w:rFonts w:ascii="Segoe UI Light" w:hAnsi="Segoe UI Light" w:cs="Arial"/>
                <w:b/>
                <w:lang w:val="es-ES"/>
              </w:rPr>
            </w:pPr>
            <w:r w:rsidRPr="00912921">
              <w:rPr>
                <w:rFonts w:ascii="Segoe UI Light" w:hAnsi="Segoe UI Light"/>
                <w:b/>
                <w:noProof/>
                <w:lang w:val="es-ES"/>
              </w:rPr>
              <w:t>Protección (incluida la violencia sexual y de género)</w:t>
            </w:r>
          </w:p>
        </w:tc>
        <w:tc>
          <w:tcPr>
            <w:tcW w:w="8500" w:type="dxa"/>
          </w:tcPr>
          <w:p w14:paraId="0100B380" w14:textId="77777777" w:rsidR="005C58F7" w:rsidRPr="00912921" w:rsidRDefault="005C58F7" w:rsidP="00C73216">
            <w:pPr>
              <w:jc w:val="both"/>
              <w:rPr>
                <w:rFonts w:ascii="Segoe UI Light" w:hAnsi="Segoe UI Light"/>
                <w:lang w:val="es-ES"/>
              </w:rPr>
            </w:pPr>
            <w:r w:rsidRPr="00912921">
              <w:rPr>
                <w:rFonts w:ascii="Segoe UI Light" w:hAnsi="Segoe UI Light"/>
                <w:lang w:val="es-ES"/>
              </w:rPr>
              <w:t>Un asunto transversal. En situaciones de emergencia humanitaria, las poblaciones afectadas se enfrentan a una amplia variedad de riesgos y peligros ordinarios y extraordinarios de los que tienen derecho a ser protegidos. Estos incluyen la protección contra el hambre y el clima, de la inseguridad física (debido a la guerra o un crimen), frente a los abusos de derechos humanos, de enfermedades e inseguridad psicológica, etc. Los niños, especialmente los niños que no están acompañados por sus familiares, necesitan formas específicas de protección, al igual que las personas con discapacidad, las minorías y las mujeres en determinadas circunstancias.</w:t>
            </w:r>
          </w:p>
          <w:p w14:paraId="0100B381" w14:textId="77777777" w:rsidR="009E3B82" w:rsidRPr="00912921" w:rsidRDefault="009E3B82" w:rsidP="00C73216">
            <w:pPr>
              <w:jc w:val="both"/>
              <w:rPr>
                <w:rFonts w:ascii="Segoe UI Light" w:hAnsi="Segoe UI Light"/>
                <w:lang w:val="es-ES"/>
              </w:rPr>
            </w:pPr>
          </w:p>
          <w:p w14:paraId="0100B382" w14:textId="77777777" w:rsidR="00150D7E" w:rsidRPr="00912921" w:rsidRDefault="009E3B82" w:rsidP="00D52BCE">
            <w:pPr>
              <w:rPr>
                <w:rFonts w:ascii="Segoe UI Light" w:hAnsi="Segoe UI Light"/>
                <w:lang w:val="es-ES"/>
              </w:rPr>
            </w:pPr>
            <w:r w:rsidRPr="00912921">
              <w:rPr>
                <w:rFonts w:ascii="Segoe UI Light" w:hAnsi="Segoe UI Light"/>
                <w:lang w:val="es-ES"/>
              </w:rPr>
              <w:t xml:space="preserve">Para obtener más información, véase: </w:t>
            </w:r>
            <w:hyperlink r:id="rId27">
              <w:r w:rsidRPr="00912921">
                <w:rPr>
                  <w:rStyle w:val="Hyperlink"/>
                  <w:rFonts w:ascii="Segoe UI Light" w:hAnsi="Segoe UI Light"/>
                  <w:lang w:val="es-ES"/>
                </w:rPr>
                <w:t>http://www.globalprotectionCluster.org/en/areas-of-responsibility/protection-mainstreaming.html</w:t>
              </w:r>
            </w:hyperlink>
          </w:p>
          <w:p w14:paraId="0100B383" w14:textId="77777777" w:rsidR="007E400A" w:rsidRPr="00912921" w:rsidRDefault="007E400A" w:rsidP="00C73216">
            <w:pPr>
              <w:jc w:val="both"/>
              <w:rPr>
                <w:rFonts w:ascii="Segoe UI Light" w:hAnsi="Segoe UI Light"/>
                <w:lang w:val="es-ES"/>
              </w:rPr>
            </w:pPr>
          </w:p>
        </w:tc>
      </w:tr>
      <w:tr w:rsidR="005C58F7" w:rsidRPr="00912921" w14:paraId="0100B38B" w14:textId="77777777" w:rsidTr="000612AE">
        <w:tc>
          <w:tcPr>
            <w:tcW w:w="1850" w:type="dxa"/>
          </w:tcPr>
          <w:p w14:paraId="0100B385" w14:textId="2D5B638B" w:rsidR="005C58F7" w:rsidRPr="00912921" w:rsidRDefault="005C58F7" w:rsidP="000612AE">
            <w:pPr>
              <w:pStyle w:val="CommentText"/>
              <w:numPr>
                <w:ilvl w:val="0"/>
                <w:numId w:val="2"/>
              </w:numPr>
              <w:spacing w:after="0" w:line="240" w:lineRule="auto"/>
              <w:ind w:left="342"/>
              <w:rPr>
                <w:rFonts w:ascii="Segoe UI Light" w:hAnsi="Segoe UI Light" w:cs="Arial"/>
                <w:b/>
                <w:noProof/>
                <w:sz w:val="22"/>
                <w:szCs w:val="22"/>
                <w:lang w:val="es-ES"/>
              </w:rPr>
            </w:pPr>
            <w:r w:rsidRPr="00912921">
              <w:rPr>
                <w:rFonts w:ascii="Segoe UI Light" w:hAnsi="Segoe UI Light"/>
                <w:b/>
                <w:sz w:val="22"/>
                <w:lang w:val="es-ES"/>
              </w:rPr>
              <w:lastRenderedPageBreak/>
              <w:t>Protección contra la explotación y el abuso sexual (P</w:t>
            </w:r>
            <w:r w:rsidR="003624FA">
              <w:rPr>
                <w:rFonts w:ascii="Segoe UI Light" w:hAnsi="Segoe UI Light"/>
                <w:b/>
                <w:sz w:val="22"/>
                <w:lang w:val="es-ES"/>
              </w:rPr>
              <w:t>SEA</w:t>
            </w:r>
            <w:r w:rsidRPr="00912921">
              <w:rPr>
                <w:rFonts w:ascii="Segoe UI Light" w:hAnsi="Segoe UI Light"/>
                <w:b/>
                <w:sz w:val="22"/>
                <w:lang w:val="es-ES"/>
              </w:rPr>
              <w:t>)</w:t>
            </w:r>
          </w:p>
        </w:tc>
        <w:tc>
          <w:tcPr>
            <w:tcW w:w="8500" w:type="dxa"/>
          </w:tcPr>
          <w:p w14:paraId="0100B386" w14:textId="2606857E" w:rsidR="005C58F7" w:rsidRPr="00912921" w:rsidRDefault="005C58F7" w:rsidP="00C73216">
            <w:pPr>
              <w:jc w:val="both"/>
              <w:rPr>
                <w:rFonts w:ascii="Segoe UI Light" w:hAnsi="Segoe UI Light"/>
                <w:lang w:val="es-ES"/>
              </w:rPr>
            </w:pPr>
            <w:r w:rsidRPr="00912921">
              <w:rPr>
                <w:rFonts w:ascii="Segoe UI Light" w:hAnsi="Segoe UI Light"/>
                <w:lang w:val="es-ES"/>
              </w:rPr>
              <w:t xml:space="preserve">La ONU y las agencias de la ONU prohíben la explotación y el abuso sexual por su parte o por parte del personal de seguridad y humanitario de sus socios. Para ver las definiciones y una descripción del problema, consulte el sitio web del grupo de trabajo PSEA del IASC, así como también el Boletín del Secretario General de las Naciones Unidas para la protección contra la explotación sexual y el abuso (UN Doc ST/SGB/2003/13). Todos los programas y </w:t>
            </w:r>
            <w:r w:rsidR="003624FA">
              <w:rPr>
                <w:rFonts w:ascii="Segoe UI Light" w:hAnsi="Segoe UI Light"/>
                <w:lang w:val="es-ES"/>
              </w:rPr>
              <w:t>Clústeres</w:t>
            </w:r>
            <w:r w:rsidRPr="00912921">
              <w:rPr>
                <w:rFonts w:ascii="Segoe UI Light" w:hAnsi="Segoe UI Light"/>
                <w:lang w:val="es-ES"/>
              </w:rPr>
              <w:t xml:space="preserve"> deben tomar medidas para integrar las normas mínimas operativas de PSEA en su trabajo. </w:t>
            </w:r>
          </w:p>
          <w:p w14:paraId="0100B387" w14:textId="77777777" w:rsidR="009E3B82" w:rsidRPr="00912921" w:rsidRDefault="009E3B82" w:rsidP="00C73216">
            <w:pPr>
              <w:jc w:val="both"/>
              <w:rPr>
                <w:rFonts w:ascii="Segoe UI Light" w:hAnsi="Segoe UI Light"/>
                <w:lang w:val="es-ES"/>
              </w:rPr>
            </w:pPr>
          </w:p>
          <w:p w14:paraId="0100B388" w14:textId="77777777" w:rsidR="009E3B82" w:rsidRPr="00912921" w:rsidRDefault="009E3B82" w:rsidP="00D52BCE">
            <w:pPr>
              <w:rPr>
                <w:rFonts w:ascii="Segoe UI Light" w:hAnsi="Segoe UI Light"/>
                <w:lang w:val="es-ES"/>
              </w:rPr>
            </w:pPr>
            <w:r w:rsidRPr="00912921">
              <w:rPr>
                <w:rFonts w:ascii="Segoe UI Light" w:hAnsi="Segoe UI Light"/>
                <w:lang w:val="es-ES"/>
              </w:rPr>
              <w:t xml:space="preserve">Para obtener más información, véase: </w:t>
            </w:r>
            <w:hyperlink r:id="rId28">
              <w:r w:rsidRPr="00912921">
                <w:rPr>
                  <w:rStyle w:val="Hyperlink"/>
                  <w:rFonts w:ascii="Segoe UI Light" w:hAnsi="Segoe UI Light"/>
                  <w:lang w:val="es-ES"/>
                </w:rPr>
                <w:t>https://interagencystandingcommittee.org/system/files/3_minimum_operating_standards_mos-psea.pdf</w:t>
              </w:r>
            </w:hyperlink>
          </w:p>
          <w:p w14:paraId="0100B389" w14:textId="77777777" w:rsidR="00150D7E" w:rsidRPr="00912921" w:rsidRDefault="00150D7E" w:rsidP="00D52BCE">
            <w:pPr>
              <w:rPr>
                <w:rFonts w:ascii="Segoe UI Light" w:hAnsi="Segoe UI Light"/>
                <w:lang w:val="es-ES"/>
              </w:rPr>
            </w:pPr>
          </w:p>
          <w:p w14:paraId="0100B38A" w14:textId="77777777" w:rsidR="007E400A" w:rsidRPr="00912921" w:rsidRDefault="007E400A" w:rsidP="00C73216">
            <w:pPr>
              <w:jc w:val="both"/>
              <w:rPr>
                <w:rFonts w:ascii="Segoe UI Light" w:hAnsi="Segoe UI Light"/>
                <w:lang w:val="es-ES"/>
              </w:rPr>
            </w:pPr>
          </w:p>
        </w:tc>
      </w:tr>
      <w:tr w:rsidR="005C58F7" w:rsidRPr="00912921" w14:paraId="0100B38F" w14:textId="77777777" w:rsidTr="000612AE">
        <w:tc>
          <w:tcPr>
            <w:tcW w:w="1850" w:type="dxa"/>
          </w:tcPr>
          <w:p w14:paraId="0100B38C" w14:textId="77777777" w:rsidR="005C58F7" w:rsidRPr="00912921" w:rsidRDefault="005C58F7" w:rsidP="000612AE">
            <w:pPr>
              <w:pStyle w:val="CommentText"/>
              <w:numPr>
                <w:ilvl w:val="0"/>
                <w:numId w:val="2"/>
              </w:numPr>
              <w:spacing w:after="0" w:line="240" w:lineRule="auto"/>
              <w:ind w:left="342"/>
              <w:rPr>
                <w:rFonts w:ascii="Segoe UI Light" w:hAnsi="Segoe UI Light" w:cs="Arial"/>
                <w:b/>
                <w:sz w:val="22"/>
                <w:szCs w:val="22"/>
                <w:lang w:val="es-ES"/>
              </w:rPr>
            </w:pPr>
            <w:r w:rsidRPr="00912921">
              <w:rPr>
                <w:rFonts w:ascii="Segoe UI Light" w:hAnsi="Segoe UI Light"/>
                <w:b/>
                <w:sz w:val="22"/>
                <w:lang w:val="es-ES"/>
              </w:rPr>
              <w:t>Riesgos</w:t>
            </w:r>
          </w:p>
        </w:tc>
        <w:tc>
          <w:tcPr>
            <w:tcW w:w="8500" w:type="dxa"/>
          </w:tcPr>
          <w:p w14:paraId="0100B38D" w14:textId="633BFCE0" w:rsidR="005C58F7" w:rsidRPr="00912921" w:rsidRDefault="005C58F7" w:rsidP="00C73216">
            <w:pPr>
              <w:jc w:val="both"/>
              <w:rPr>
                <w:rFonts w:ascii="Segoe UI Light" w:hAnsi="Segoe UI Light"/>
                <w:lang w:val="es-ES"/>
              </w:rPr>
            </w:pPr>
            <w:r w:rsidRPr="00912921">
              <w:rPr>
                <w:rFonts w:ascii="Segoe UI Light" w:hAnsi="Segoe UI Light"/>
                <w:lang w:val="es-ES"/>
              </w:rPr>
              <w:t xml:space="preserve">Situaciones o acontecimientos que, de producirse, ponen en peligro a las poblaciones o los esfuerzos por </w:t>
            </w:r>
            <w:r w:rsidR="003624FA" w:rsidRPr="006C7708">
              <w:rPr>
                <w:rFonts w:ascii="Segoe UI Light" w:hAnsi="Segoe UI Light"/>
                <w:lang w:val="es-ES"/>
              </w:rPr>
              <w:t>as</w:t>
            </w:r>
            <w:r w:rsidR="003624FA">
              <w:rPr>
                <w:rFonts w:ascii="Segoe UI Light" w:hAnsi="Segoe UI Light"/>
                <w:lang w:val="es-ES"/>
              </w:rPr>
              <w:t>istirlos</w:t>
            </w:r>
            <w:r w:rsidRPr="00912921">
              <w:rPr>
                <w:rFonts w:ascii="Segoe UI Light" w:hAnsi="Segoe UI Light"/>
                <w:lang w:val="es-ES"/>
              </w:rPr>
              <w:t>.</w:t>
            </w:r>
          </w:p>
          <w:p w14:paraId="0100B38E" w14:textId="77777777" w:rsidR="007E400A" w:rsidRPr="00912921" w:rsidRDefault="007E400A" w:rsidP="00C73216">
            <w:pPr>
              <w:jc w:val="both"/>
              <w:rPr>
                <w:rFonts w:ascii="Segoe UI Light" w:hAnsi="Segoe UI Light"/>
                <w:lang w:val="es-ES"/>
              </w:rPr>
            </w:pPr>
          </w:p>
        </w:tc>
      </w:tr>
      <w:tr w:rsidR="005C58F7" w:rsidRPr="00912921" w14:paraId="0100B396" w14:textId="77777777" w:rsidTr="000612AE">
        <w:tc>
          <w:tcPr>
            <w:tcW w:w="1850" w:type="dxa"/>
          </w:tcPr>
          <w:p w14:paraId="0100B390" w14:textId="77777777" w:rsidR="005C58F7" w:rsidRPr="00912921" w:rsidRDefault="005C58F7" w:rsidP="000612AE">
            <w:pPr>
              <w:pStyle w:val="CommentText"/>
              <w:numPr>
                <w:ilvl w:val="0"/>
                <w:numId w:val="2"/>
              </w:numPr>
              <w:spacing w:after="0" w:line="240" w:lineRule="auto"/>
              <w:ind w:left="342"/>
              <w:rPr>
                <w:rFonts w:ascii="Segoe UI Light" w:hAnsi="Segoe UI Light" w:cs="Arial"/>
                <w:b/>
                <w:sz w:val="22"/>
                <w:szCs w:val="22"/>
                <w:lang w:val="es-ES"/>
              </w:rPr>
            </w:pPr>
            <w:r w:rsidRPr="00912921">
              <w:rPr>
                <w:rFonts w:ascii="Segoe UI Light" w:hAnsi="Segoe UI Light"/>
                <w:b/>
                <w:sz w:val="22"/>
                <w:lang w:val="es-ES"/>
              </w:rPr>
              <w:t>Herramientas y guía para la evaluación de necesidades sectoriales</w:t>
            </w:r>
          </w:p>
        </w:tc>
        <w:tc>
          <w:tcPr>
            <w:tcW w:w="8500" w:type="dxa"/>
          </w:tcPr>
          <w:p w14:paraId="0100B391" w14:textId="3D015816" w:rsidR="005C58F7" w:rsidRPr="00912921" w:rsidRDefault="005C58F7" w:rsidP="00C73216">
            <w:pPr>
              <w:jc w:val="both"/>
              <w:rPr>
                <w:rFonts w:ascii="Segoe UI Light" w:hAnsi="Segoe UI Light"/>
                <w:lang w:val="es-ES"/>
              </w:rPr>
            </w:pPr>
            <w:r w:rsidRPr="00912921">
              <w:rPr>
                <w:rFonts w:ascii="Segoe UI Light" w:hAnsi="Segoe UI Light"/>
                <w:lang w:val="es-ES"/>
              </w:rPr>
              <w:t xml:space="preserve">Después de haber acordado las prioridades iniciales, una operación humanitaria realiza evaluaciones más detalladas de la necesidad basándose ​​en documentación y encuestas. Cada </w:t>
            </w:r>
            <w:r w:rsidR="003624FA">
              <w:rPr>
                <w:rFonts w:ascii="Segoe UI Light" w:hAnsi="Segoe UI Light"/>
                <w:lang w:val="es-ES"/>
              </w:rPr>
              <w:t xml:space="preserve">Clúster </w:t>
            </w:r>
            <w:r w:rsidRPr="00912921">
              <w:rPr>
                <w:rFonts w:ascii="Segoe UI Light" w:hAnsi="Segoe UI Light"/>
                <w:lang w:val="es-ES"/>
              </w:rPr>
              <w:t xml:space="preserve">desarrolla métodos y herramientas específicos para la realización de evaluaciones de las necesidades de su sector (salud, educación, WASH, protección infantil, etc.). Las evaluaciones que elaboran sientan las bases para el plan de respuesta de la operación. Para llevar a cabo encuestas y consultas en sus áreas, los </w:t>
            </w:r>
            <w:r w:rsidR="001B6654">
              <w:rPr>
                <w:rFonts w:ascii="Segoe UI Light" w:hAnsi="Segoe UI Light"/>
                <w:lang w:val="es-ES"/>
              </w:rPr>
              <w:t xml:space="preserve">Clústeres </w:t>
            </w:r>
            <w:r w:rsidRPr="00912921">
              <w:rPr>
                <w:rFonts w:ascii="Segoe UI Light" w:hAnsi="Segoe UI Light"/>
                <w:lang w:val="es-ES"/>
              </w:rPr>
              <w:t>necesitan aplicar una metodología acordada y hacer uso de herramientas acordadas.</w:t>
            </w:r>
            <w:r w:rsidR="000D7584" w:rsidRPr="00912921">
              <w:rPr>
                <w:rFonts w:ascii="Segoe UI Light" w:hAnsi="Segoe UI Light"/>
                <w:lang w:val="es-ES"/>
              </w:rPr>
              <w:t xml:space="preserve"> </w:t>
            </w:r>
            <w:r w:rsidRPr="00912921">
              <w:rPr>
                <w:rFonts w:ascii="Segoe UI Light" w:hAnsi="Segoe UI Light"/>
                <w:lang w:val="es-ES"/>
              </w:rPr>
              <w:t xml:space="preserve">Siempre que sea posible, los </w:t>
            </w:r>
            <w:r w:rsidR="001B6654">
              <w:rPr>
                <w:rFonts w:ascii="Segoe UI Light" w:hAnsi="Segoe UI Light"/>
                <w:lang w:val="es-ES"/>
              </w:rPr>
              <w:t xml:space="preserve">Clústeres </w:t>
            </w:r>
            <w:r w:rsidRPr="00912921">
              <w:rPr>
                <w:rFonts w:ascii="Segoe UI Light" w:hAnsi="Segoe UI Light"/>
                <w:lang w:val="es-ES"/>
              </w:rPr>
              <w:t xml:space="preserve">deben buscar maneras de recoger y analizar sistemáticamente las opiniones y perspectivas de todos los grupos de la población afectada con el fin de triangular datos de otras fuentes y planificar una respuesta más eficaz. </w:t>
            </w:r>
          </w:p>
          <w:p w14:paraId="0100B392" w14:textId="77777777" w:rsidR="002508CF" w:rsidRPr="00912921" w:rsidRDefault="002508CF" w:rsidP="00C73216">
            <w:pPr>
              <w:jc w:val="both"/>
              <w:rPr>
                <w:rFonts w:ascii="Segoe UI Light" w:hAnsi="Segoe UI Light"/>
                <w:lang w:val="es-ES"/>
              </w:rPr>
            </w:pPr>
          </w:p>
          <w:p w14:paraId="0100B393" w14:textId="77777777" w:rsidR="00150D7E" w:rsidRPr="00912921" w:rsidRDefault="00150D7E" w:rsidP="00150D7E">
            <w:pPr>
              <w:rPr>
                <w:rFonts w:ascii="Segoe UI Light" w:hAnsi="Segoe UI Light"/>
                <w:lang w:val="es-ES"/>
              </w:rPr>
            </w:pPr>
            <w:r w:rsidRPr="00912921">
              <w:rPr>
                <w:rFonts w:ascii="Segoe UI Light" w:hAnsi="Segoe UI Light"/>
                <w:lang w:val="es-ES"/>
              </w:rPr>
              <w:t xml:space="preserve">Para obtener más información, véase: </w:t>
            </w:r>
            <w:hyperlink r:id="rId29">
              <w:r w:rsidRPr="00912921">
                <w:rPr>
                  <w:rStyle w:val="Hyperlink"/>
                  <w:rFonts w:ascii="Segoe UI Light" w:hAnsi="Segoe UI Light"/>
                  <w:lang w:val="es-ES"/>
                </w:rPr>
                <w:t>https://www.humanitarianresponse.info/en/programme-cycle/space/page/assessments-overview</w:t>
              </w:r>
            </w:hyperlink>
          </w:p>
          <w:p w14:paraId="0100B394" w14:textId="77777777" w:rsidR="002508CF" w:rsidRPr="00912921" w:rsidRDefault="002508CF" w:rsidP="00C73216">
            <w:pPr>
              <w:jc w:val="both"/>
              <w:rPr>
                <w:rFonts w:ascii="Segoe UI Light" w:hAnsi="Segoe UI Light"/>
                <w:lang w:val="es-ES"/>
              </w:rPr>
            </w:pPr>
          </w:p>
          <w:p w14:paraId="0100B395" w14:textId="77777777" w:rsidR="007E400A" w:rsidRPr="00912921" w:rsidRDefault="007E400A" w:rsidP="00C73216">
            <w:pPr>
              <w:jc w:val="both"/>
              <w:rPr>
                <w:rFonts w:ascii="Segoe UI Light" w:hAnsi="Segoe UI Light"/>
                <w:lang w:val="es-ES"/>
              </w:rPr>
            </w:pPr>
          </w:p>
        </w:tc>
      </w:tr>
      <w:tr w:rsidR="005C58F7" w:rsidRPr="00912921" w14:paraId="0100B39C" w14:textId="77777777" w:rsidTr="000612AE">
        <w:tc>
          <w:tcPr>
            <w:tcW w:w="1850" w:type="dxa"/>
          </w:tcPr>
          <w:p w14:paraId="0100B397" w14:textId="77777777" w:rsidR="005C58F7" w:rsidRPr="00912921" w:rsidRDefault="005C58F7" w:rsidP="000612AE">
            <w:pPr>
              <w:pStyle w:val="CommentText"/>
              <w:numPr>
                <w:ilvl w:val="0"/>
                <w:numId w:val="2"/>
              </w:numPr>
              <w:spacing w:after="0" w:line="240" w:lineRule="auto"/>
              <w:ind w:left="342"/>
              <w:rPr>
                <w:rFonts w:ascii="Segoe UI Light" w:hAnsi="Segoe UI Light" w:cs="Arial"/>
                <w:b/>
                <w:sz w:val="22"/>
                <w:szCs w:val="22"/>
                <w:lang w:val="es-ES"/>
              </w:rPr>
            </w:pPr>
            <w:r w:rsidRPr="00912921">
              <w:rPr>
                <w:rFonts w:ascii="Segoe UI Light" w:hAnsi="Segoe UI Light"/>
                <w:b/>
                <w:sz w:val="22"/>
                <w:lang w:val="es-ES"/>
              </w:rPr>
              <w:t>Planes sectoriales, objetivos e indicadores</w:t>
            </w:r>
          </w:p>
        </w:tc>
        <w:tc>
          <w:tcPr>
            <w:tcW w:w="8500" w:type="dxa"/>
          </w:tcPr>
          <w:p w14:paraId="0100B398" w14:textId="30B7486B" w:rsidR="005C58F7" w:rsidRPr="00912921" w:rsidRDefault="005C58F7" w:rsidP="00C73216">
            <w:pPr>
              <w:jc w:val="both"/>
              <w:rPr>
                <w:rFonts w:ascii="Segoe UI Light" w:hAnsi="Segoe UI Light"/>
                <w:lang w:val="es-ES"/>
              </w:rPr>
            </w:pPr>
            <w:r w:rsidRPr="00912921">
              <w:rPr>
                <w:rFonts w:ascii="Segoe UI Light" w:hAnsi="Segoe UI Light"/>
                <w:lang w:val="es-ES"/>
              </w:rPr>
              <w:t xml:space="preserve">Cada </w:t>
            </w:r>
            <w:r w:rsidR="001B6654">
              <w:rPr>
                <w:rFonts w:ascii="Segoe UI Light" w:hAnsi="Segoe UI Light"/>
                <w:lang w:val="es-ES"/>
              </w:rPr>
              <w:t xml:space="preserve">Clúster </w:t>
            </w:r>
            <w:r w:rsidRPr="00912921">
              <w:rPr>
                <w:rFonts w:ascii="Segoe UI Light" w:hAnsi="Segoe UI Light"/>
                <w:lang w:val="es-ES"/>
              </w:rPr>
              <w:t xml:space="preserve">desarrolla un plan de respuesta sectorial en su área de especialización (WASH, nutrición, etc.). El plan establece todas las actividades que emprenderá el </w:t>
            </w:r>
            <w:r w:rsidR="001B6654">
              <w:rPr>
                <w:rFonts w:ascii="Segoe UI Light" w:hAnsi="Segoe UI Light"/>
                <w:lang w:val="es-ES"/>
              </w:rPr>
              <w:t>Clúster</w:t>
            </w:r>
            <w:r w:rsidRPr="00912921">
              <w:rPr>
                <w:rFonts w:ascii="Segoe UI Light" w:hAnsi="Segoe UI Light"/>
                <w:lang w:val="es-ES"/>
              </w:rPr>
              <w:t xml:space="preserve">. Incluye objetivos (lo que desea lograr el </w:t>
            </w:r>
            <w:r w:rsidR="001B6654">
              <w:rPr>
                <w:rFonts w:ascii="Segoe UI Light" w:hAnsi="Segoe UI Light"/>
                <w:lang w:val="es-ES"/>
              </w:rPr>
              <w:t>Clúster</w:t>
            </w:r>
            <w:r w:rsidRPr="00912921">
              <w:rPr>
                <w:rFonts w:ascii="Segoe UI Light" w:hAnsi="Segoe UI Light"/>
                <w:lang w:val="es-ES"/>
              </w:rPr>
              <w:t xml:space="preserve">) e indicadores (marcadores de rendimiento que muestran si el </w:t>
            </w:r>
            <w:r w:rsidR="001B6654">
              <w:rPr>
                <w:rFonts w:ascii="Segoe UI Light" w:hAnsi="Segoe UI Light"/>
                <w:lang w:val="es-ES"/>
              </w:rPr>
              <w:t xml:space="preserve">Clúster </w:t>
            </w:r>
            <w:r w:rsidRPr="00912921">
              <w:rPr>
                <w:rFonts w:ascii="Segoe UI Light" w:hAnsi="Segoe UI Light"/>
                <w:lang w:val="es-ES"/>
              </w:rPr>
              <w:t xml:space="preserve">avanza hacia sus objetivos). Los planes sectoriales deben reflejar los objetivos generales de la operación y el plan general </w:t>
            </w:r>
            <w:r w:rsidR="001B6654">
              <w:rPr>
                <w:rFonts w:ascii="Segoe UI Light" w:hAnsi="Segoe UI Light"/>
                <w:lang w:val="es-ES"/>
              </w:rPr>
              <w:t>de</w:t>
            </w:r>
            <w:r w:rsidRPr="00912921">
              <w:rPr>
                <w:rFonts w:ascii="Segoe UI Light" w:hAnsi="Segoe UI Light"/>
                <w:lang w:val="es-ES"/>
              </w:rPr>
              <w:t xml:space="preserve"> respuesta humanitaria.</w:t>
            </w:r>
            <w:r w:rsidR="000D7584" w:rsidRPr="00912921">
              <w:rPr>
                <w:rFonts w:ascii="Segoe UI Light" w:hAnsi="Segoe UI Light"/>
                <w:lang w:val="es-ES"/>
              </w:rPr>
              <w:t xml:space="preserve"> </w:t>
            </w:r>
            <w:r w:rsidRPr="00912921">
              <w:rPr>
                <w:rFonts w:ascii="Segoe UI Light" w:hAnsi="Segoe UI Light"/>
                <w:lang w:val="es-ES"/>
              </w:rPr>
              <w:t xml:space="preserve">Los planes también deben mostrar los vínculos con el trabajo de otros </w:t>
            </w:r>
            <w:r w:rsidR="001B6654">
              <w:rPr>
                <w:rFonts w:ascii="Segoe UI Light" w:hAnsi="Segoe UI Light"/>
                <w:lang w:val="es-ES"/>
              </w:rPr>
              <w:t xml:space="preserve">Clústeres </w:t>
            </w:r>
            <w:r w:rsidRPr="00912921">
              <w:rPr>
                <w:rFonts w:ascii="Segoe UI Light" w:hAnsi="Segoe UI Light"/>
                <w:lang w:val="es-ES"/>
              </w:rPr>
              <w:t>y sectores, así como la forma en que se abordan los asuntos transversales.</w:t>
            </w:r>
          </w:p>
          <w:p w14:paraId="0100B399" w14:textId="77777777" w:rsidR="002508CF" w:rsidRPr="00912921" w:rsidRDefault="002508CF" w:rsidP="00C73216">
            <w:pPr>
              <w:jc w:val="both"/>
              <w:rPr>
                <w:rFonts w:ascii="Segoe UI Light" w:hAnsi="Segoe UI Light"/>
                <w:lang w:val="es-ES"/>
              </w:rPr>
            </w:pPr>
          </w:p>
          <w:p w14:paraId="0100B39A" w14:textId="77777777" w:rsidR="002508CF" w:rsidRPr="00912921" w:rsidRDefault="002508CF" w:rsidP="00D52BCE">
            <w:pPr>
              <w:rPr>
                <w:rFonts w:ascii="Segoe UI Light" w:hAnsi="Segoe UI Light"/>
                <w:lang w:val="es-ES"/>
              </w:rPr>
            </w:pPr>
            <w:r w:rsidRPr="00912921">
              <w:rPr>
                <w:rFonts w:ascii="Segoe UI Light" w:hAnsi="Segoe UI Light"/>
                <w:lang w:val="es-ES"/>
              </w:rPr>
              <w:t xml:space="preserve">Para obtener más información, véase: </w:t>
            </w:r>
            <w:hyperlink r:id="rId30">
              <w:r w:rsidRPr="00912921">
                <w:rPr>
                  <w:rStyle w:val="Hyperlink"/>
                  <w:rFonts w:ascii="Segoe UI Light" w:hAnsi="Segoe UI Light"/>
                  <w:lang w:val="es-ES"/>
                </w:rPr>
                <w:t>https://www.humanitarianresponse.info/en/programme-cycle/space/page/assessments-overview</w:t>
              </w:r>
            </w:hyperlink>
          </w:p>
          <w:p w14:paraId="0100B39B" w14:textId="77777777" w:rsidR="007E400A" w:rsidRPr="00912921" w:rsidRDefault="007E400A" w:rsidP="00C73216">
            <w:pPr>
              <w:jc w:val="both"/>
              <w:rPr>
                <w:rFonts w:ascii="Segoe UI Light" w:hAnsi="Segoe UI Light"/>
                <w:lang w:val="es-ES"/>
              </w:rPr>
            </w:pPr>
          </w:p>
        </w:tc>
      </w:tr>
      <w:tr w:rsidR="005C58F7" w:rsidRPr="00912921" w14:paraId="0100B3A2" w14:textId="77777777" w:rsidTr="000612AE">
        <w:tc>
          <w:tcPr>
            <w:tcW w:w="1850" w:type="dxa"/>
          </w:tcPr>
          <w:p w14:paraId="0100B39D" w14:textId="77777777" w:rsidR="005C58F7" w:rsidRPr="00912921" w:rsidRDefault="005C58F7" w:rsidP="000612AE">
            <w:pPr>
              <w:pStyle w:val="CommentText"/>
              <w:numPr>
                <w:ilvl w:val="0"/>
                <w:numId w:val="2"/>
              </w:numPr>
              <w:spacing w:after="0" w:line="240" w:lineRule="auto"/>
              <w:ind w:left="342"/>
              <w:rPr>
                <w:rFonts w:ascii="Segoe UI Light" w:hAnsi="Segoe UI Light" w:cs="Arial"/>
                <w:b/>
                <w:sz w:val="22"/>
                <w:szCs w:val="22"/>
                <w:lang w:val="es-ES"/>
              </w:rPr>
            </w:pPr>
            <w:r w:rsidRPr="00912921">
              <w:rPr>
                <w:rFonts w:ascii="Segoe UI Light" w:hAnsi="Segoe UI Light"/>
                <w:b/>
                <w:sz w:val="22"/>
                <w:lang w:val="es-ES"/>
              </w:rPr>
              <w:t>Análisis de la situación</w:t>
            </w:r>
          </w:p>
        </w:tc>
        <w:tc>
          <w:tcPr>
            <w:tcW w:w="8500" w:type="dxa"/>
          </w:tcPr>
          <w:p w14:paraId="0100B39E" w14:textId="7DA3B7EB" w:rsidR="005C58F7" w:rsidRPr="00912921" w:rsidRDefault="005C58F7" w:rsidP="00C73216">
            <w:pPr>
              <w:jc w:val="both"/>
              <w:rPr>
                <w:rFonts w:ascii="Segoe UI Light" w:hAnsi="Segoe UI Light"/>
                <w:lang w:val="es-ES"/>
              </w:rPr>
            </w:pPr>
            <w:r w:rsidRPr="00912921">
              <w:rPr>
                <w:rFonts w:ascii="Segoe UI Light" w:hAnsi="Segoe UI Light"/>
                <w:lang w:val="es-ES"/>
              </w:rPr>
              <w:t xml:space="preserve">Identificar, investigar y analizar los principales factores que influyen en la situación de las poblaciones afectadas y el rendimiento de aquellos que las asisten. Los </w:t>
            </w:r>
            <w:r w:rsidR="005D0B4F">
              <w:rPr>
                <w:rFonts w:ascii="Segoe UI Light" w:hAnsi="Segoe UI Light"/>
                <w:lang w:val="es-ES"/>
              </w:rPr>
              <w:t xml:space="preserve">Clústeres </w:t>
            </w:r>
            <w:r w:rsidRPr="00912921">
              <w:rPr>
                <w:rFonts w:ascii="Segoe UI Light" w:hAnsi="Segoe UI Light"/>
                <w:lang w:val="es-ES"/>
              </w:rPr>
              <w:t xml:space="preserve">organizan periódicamente análisis de situación de </w:t>
            </w:r>
            <w:r w:rsidR="005D0B4F">
              <w:rPr>
                <w:rFonts w:ascii="Segoe UI Light" w:hAnsi="Segoe UI Light"/>
                <w:lang w:val="es-ES"/>
              </w:rPr>
              <w:t xml:space="preserve">Clúster </w:t>
            </w:r>
            <w:r w:rsidRPr="00912921">
              <w:rPr>
                <w:rFonts w:ascii="Segoe UI Light" w:hAnsi="Segoe UI Light"/>
                <w:lang w:val="es-ES"/>
              </w:rPr>
              <w:t xml:space="preserve">para entender todos los factores que son </w:t>
            </w:r>
            <w:r w:rsidRPr="00912921">
              <w:rPr>
                <w:rFonts w:ascii="Segoe UI Light" w:hAnsi="Segoe UI Light"/>
                <w:lang w:val="es-ES"/>
              </w:rPr>
              <w:lastRenderedPageBreak/>
              <w:t xml:space="preserve">relevantes para cada sector (salud, protección infantil, vivienda, etc.). Los miembros de cada </w:t>
            </w:r>
            <w:r w:rsidR="005D0B4F">
              <w:rPr>
                <w:rFonts w:ascii="Segoe UI Light" w:hAnsi="Segoe UI Light"/>
                <w:lang w:val="es-ES"/>
              </w:rPr>
              <w:t xml:space="preserve">Clúster </w:t>
            </w:r>
            <w:r w:rsidRPr="00912921">
              <w:rPr>
                <w:rFonts w:ascii="Segoe UI Light" w:hAnsi="Segoe UI Light"/>
                <w:lang w:val="es-ES"/>
              </w:rPr>
              <w:t>trabajan en conjunto para elaborarlos. Los análisis de situación deben tener en cuenta las diferentes necesidades de mujeres, niñas, hombres y niños, así como otros asuntos transversales.</w:t>
            </w:r>
          </w:p>
          <w:p w14:paraId="0100B39F" w14:textId="77777777" w:rsidR="002508CF" w:rsidRPr="00912921" w:rsidRDefault="002508CF" w:rsidP="00C73216">
            <w:pPr>
              <w:jc w:val="both"/>
              <w:rPr>
                <w:rFonts w:ascii="Segoe UI Light" w:hAnsi="Segoe UI Light"/>
                <w:lang w:val="es-ES"/>
              </w:rPr>
            </w:pPr>
          </w:p>
          <w:p w14:paraId="0100B3A0" w14:textId="77777777" w:rsidR="002508CF" w:rsidRPr="00912921" w:rsidRDefault="002508CF" w:rsidP="00D14169">
            <w:pPr>
              <w:rPr>
                <w:rFonts w:ascii="Segoe UI Light" w:hAnsi="Segoe UI Light"/>
                <w:lang w:val="es-ES"/>
              </w:rPr>
            </w:pPr>
            <w:r w:rsidRPr="00912921">
              <w:rPr>
                <w:rFonts w:ascii="Segoe UI Light" w:hAnsi="Segoe UI Light"/>
                <w:lang w:val="es-ES"/>
              </w:rPr>
              <w:t xml:space="preserve">Para obtener más información, véase: </w:t>
            </w:r>
            <w:hyperlink r:id="rId31">
              <w:r w:rsidRPr="00912921">
                <w:rPr>
                  <w:rStyle w:val="Hyperlink"/>
                  <w:rFonts w:ascii="Segoe UI Light" w:hAnsi="Segoe UI Light"/>
                  <w:lang w:val="es-ES"/>
                </w:rPr>
                <w:t>https://www.humanitarianresponse.info/en/programme-cycle/space/page/assessments-overview</w:t>
              </w:r>
            </w:hyperlink>
          </w:p>
          <w:p w14:paraId="0100B3A1" w14:textId="77777777" w:rsidR="007E400A" w:rsidRPr="00912921" w:rsidRDefault="007E400A" w:rsidP="00C73216">
            <w:pPr>
              <w:jc w:val="both"/>
              <w:rPr>
                <w:rFonts w:ascii="Segoe UI Light" w:hAnsi="Segoe UI Light"/>
                <w:lang w:val="es-ES"/>
              </w:rPr>
            </w:pPr>
          </w:p>
        </w:tc>
      </w:tr>
      <w:tr w:rsidR="005C58F7" w:rsidRPr="00912921" w14:paraId="0100B3A6" w14:textId="77777777" w:rsidTr="000612AE">
        <w:tc>
          <w:tcPr>
            <w:tcW w:w="1850" w:type="dxa"/>
          </w:tcPr>
          <w:p w14:paraId="0100B3A3" w14:textId="77777777" w:rsidR="005C58F7" w:rsidRPr="00912921" w:rsidRDefault="005C58F7" w:rsidP="000612AE">
            <w:pPr>
              <w:pStyle w:val="CommentText"/>
              <w:numPr>
                <w:ilvl w:val="0"/>
                <w:numId w:val="2"/>
              </w:numPr>
              <w:spacing w:after="0" w:line="240" w:lineRule="auto"/>
              <w:ind w:left="342"/>
              <w:rPr>
                <w:rFonts w:ascii="Segoe UI Light" w:hAnsi="Segoe UI Light" w:cs="Arial"/>
                <w:b/>
                <w:sz w:val="22"/>
                <w:szCs w:val="22"/>
                <w:lang w:val="es-ES"/>
              </w:rPr>
            </w:pPr>
            <w:r w:rsidRPr="00912921">
              <w:rPr>
                <w:rFonts w:ascii="Segoe UI Light" w:hAnsi="Segoe UI Light"/>
                <w:b/>
                <w:sz w:val="22"/>
                <w:lang w:val="es-ES"/>
              </w:rPr>
              <w:lastRenderedPageBreak/>
              <w:t>Decisiones estratégicas</w:t>
            </w:r>
          </w:p>
        </w:tc>
        <w:tc>
          <w:tcPr>
            <w:tcW w:w="8500" w:type="dxa"/>
          </w:tcPr>
          <w:p w14:paraId="0100B3A4" w14:textId="77777777" w:rsidR="005C58F7" w:rsidRPr="00912921" w:rsidRDefault="007E400A" w:rsidP="00C73216">
            <w:pPr>
              <w:jc w:val="both"/>
              <w:rPr>
                <w:rFonts w:ascii="Segoe UI Light" w:hAnsi="Segoe UI Light"/>
                <w:lang w:val="es-ES"/>
              </w:rPr>
            </w:pPr>
            <w:r w:rsidRPr="00912921">
              <w:rPr>
                <w:rFonts w:ascii="Segoe UI Light" w:hAnsi="Segoe UI Light"/>
                <w:lang w:val="es-ES"/>
              </w:rPr>
              <w:t>Las prioridades estratégicas se acuerdan al inicio de una crisis y se confirman en el plan de respuesta. De acuerdo con las necesidades, definen la dirección general de una respuesta.</w:t>
            </w:r>
          </w:p>
          <w:p w14:paraId="0100B3A5" w14:textId="77777777" w:rsidR="007E400A" w:rsidRPr="00912921" w:rsidRDefault="007E400A" w:rsidP="00C73216">
            <w:pPr>
              <w:jc w:val="both"/>
              <w:rPr>
                <w:rFonts w:ascii="Segoe UI Light" w:hAnsi="Segoe UI Light"/>
                <w:lang w:val="es-ES"/>
              </w:rPr>
            </w:pPr>
          </w:p>
        </w:tc>
      </w:tr>
      <w:tr w:rsidR="007E400A" w:rsidRPr="00912921" w14:paraId="0100B3AC" w14:textId="77777777" w:rsidTr="000612AE">
        <w:tc>
          <w:tcPr>
            <w:tcW w:w="1850" w:type="dxa"/>
          </w:tcPr>
          <w:p w14:paraId="0100B3A7" w14:textId="77777777" w:rsidR="007E400A" w:rsidRPr="00912921" w:rsidRDefault="007E400A" w:rsidP="000612AE">
            <w:pPr>
              <w:pStyle w:val="CommentText"/>
              <w:numPr>
                <w:ilvl w:val="0"/>
                <w:numId w:val="2"/>
              </w:numPr>
              <w:spacing w:after="0" w:line="240" w:lineRule="auto"/>
              <w:ind w:left="342"/>
              <w:rPr>
                <w:rFonts w:ascii="Segoe UI Light" w:hAnsi="Segoe UI Light" w:cs="Arial"/>
                <w:b/>
                <w:sz w:val="22"/>
                <w:szCs w:val="22"/>
                <w:lang w:val="es-ES"/>
              </w:rPr>
            </w:pPr>
            <w:r w:rsidRPr="00912921">
              <w:rPr>
                <w:rFonts w:ascii="Segoe UI Light" w:hAnsi="Segoe UI Light"/>
                <w:b/>
                <w:sz w:val="22"/>
                <w:lang w:val="es-ES"/>
              </w:rPr>
              <w:t>Normas y directrices técnicas</w:t>
            </w:r>
          </w:p>
        </w:tc>
        <w:tc>
          <w:tcPr>
            <w:tcW w:w="8500" w:type="dxa"/>
          </w:tcPr>
          <w:p w14:paraId="0100B3A8" w14:textId="21CF9CB7" w:rsidR="007E400A" w:rsidRPr="00912921" w:rsidRDefault="007E400A" w:rsidP="00C73216">
            <w:pPr>
              <w:jc w:val="both"/>
              <w:rPr>
                <w:rFonts w:ascii="Segoe UI Light" w:hAnsi="Segoe UI Light"/>
                <w:lang w:val="es-ES"/>
              </w:rPr>
            </w:pPr>
            <w:r w:rsidRPr="00912921">
              <w:rPr>
                <w:rFonts w:ascii="Segoe UI Light" w:hAnsi="Segoe UI Light"/>
                <w:lang w:val="es-ES"/>
              </w:rPr>
              <w:t xml:space="preserve">En cada operación humanitaria, los </w:t>
            </w:r>
            <w:r w:rsidR="005D0B4F">
              <w:rPr>
                <w:rFonts w:ascii="Segoe UI Light" w:hAnsi="Segoe UI Light"/>
                <w:lang w:val="es-ES"/>
              </w:rPr>
              <w:t xml:space="preserve">Clústeres </w:t>
            </w:r>
            <w:r w:rsidRPr="00912921">
              <w:rPr>
                <w:rFonts w:ascii="Segoe UI Light" w:hAnsi="Segoe UI Light"/>
                <w:lang w:val="es-ES"/>
              </w:rPr>
              <w:t xml:space="preserve">acuerdan normas técnicas que son apropiadas para su campo y el contexto específico de la crisis, y preparan directrices para ayudar a que los miembros del </w:t>
            </w:r>
            <w:r w:rsidR="005D0B4F">
              <w:rPr>
                <w:rFonts w:ascii="Segoe UI Light" w:hAnsi="Segoe UI Light"/>
                <w:lang w:val="es-ES"/>
              </w:rPr>
              <w:t xml:space="preserve">Clúster </w:t>
            </w:r>
            <w:r w:rsidRPr="00912921">
              <w:rPr>
                <w:rFonts w:ascii="Segoe UI Light" w:hAnsi="Segoe UI Light"/>
                <w:lang w:val="es-ES"/>
              </w:rPr>
              <w:t xml:space="preserve">las cumplan. Las normas y directrices técnicas pueden basarse en normas nacionales o internacionales existentes, ser emitidas por los grupos de trabajo técnicos específicos o surgir de las discusiones del </w:t>
            </w:r>
            <w:r w:rsidR="005D0B4F">
              <w:rPr>
                <w:rFonts w:ascii="Segoe UI Light" w:hAnsi="Segoe UI Light"/>
                <w:lang w:val="es-ES"/>
              </w:rPr>
              <w:t>Clúster</w:t>
            </w:r>
            <w:r w:rsidRPr="00912921">
              <w:rPr>
                <w:rFonts w:ascii="Segoe UI Light" w:hAnsi="Segoe UI Light"/>
                <w:lang w:val="es-ES"/>
              </w:rPr>
              <w:t>.</w:t>
            </w:r>
          </w:p>
          <w:p w14:paraId="0100B3A9" w14:textId="77777777" w:rsidR="00C57CF5" w:rsidRPr="00912921" w:rsidRDefault="00C57CF5" w:rsidP="00C73216">
            <w:pPr>
              <w:jc w:val="both"/>
              <w:rPr>
                <w:rFonts w:ascii="Segoe UI Light" w:hAnsi="Segoe UI Light"/>
                <w:lang w:val="es-ES"/>
              </w:rPr>
            </w:pPr>
          </w:p>
          <w:p w14:paraId="0100B3AA" w14:textId="77777777" w:rsidR="00C57CF5" w:rsidRPr="00912921" w:rsidRDefault="00150D7E" w:rsidP="00C73216">
            <w:pPr>
              <w:jc w:val="both"/>
              <w:rPr>
                <w:rFonts w:ascii="Segoe UI Light" w:hAnsi="Segoe UI Light"/>
                <w:lang w:val="es-ES"/>
              </w:rPr>
            </w:pPr>
            <w:r w:rsidRPr="00912921">
              <w:rPr>
                <w:rFonts w:ascii="Segoe UI Light" w:hAnsi="Segoe UI Light"/>
                <w:lang w:val="es-ES"/>
              </w:rPr>
              <w:t xml:space="preserve">Para obtener más información, véase: </w:t>
            </w:r>
            <w:hyperlink r:id="rId32">
              <w:r w:rsidRPr="00912921">
                <w:rPr>
                  <w:rStyle w:val="Hyperlink"/>
                  <w:rFonts w:ascii="Segoe UI Light" w:hAnsi="Segoe UI Light"/>
                  <w:lang w:val="es-ES"/>
                </w:rPr>
                <w:t>www.sphereproject.org</w:t>
              </w:r>
            </w:hyperlink>
          </w:p>
          <w:p w14:paraId="0100B3AB" w14:textId="77777777" w:rsidR="007E400A" w:rsidRPr="00912921" w:rsidRDefault="007E400A" w:rsidP="00C73216">
            <w:pPr>
              <w:jc w:val="both"/>
              <w:rPr>
                <w:rFonts w:ascii="Segoe UI Light" w:hAnsi="Segoe UI Light"/>
                <w:lang w:val="es-ES"/>
              </w:rPr>
            </w:pPr>
          </w:p>
        </w:tc>
      </w:tr>
      <w:tr w:rsidR="00F56C34" w:rsidRPr="00912921" w14:paraId="0100B3B0" w14:textId="77777777" w:rsidTr="000612AE">
        <w:tc>
          <w:tcPr>
            <w:tcW w:w="1850" w:type="dxa"/>
          </w:tcPr>
          <w:p w14:paraId="0100B3AD" w14:textId="77777777" w:rsidR="00F56C34" w:rsidRPr="00912921" w:rsidRDefault="00F56C34" w:rsidP="000612AE">
            <w:pPr>
              <w:pStyle w:val="CommentText"/>
              <w:numPr>
                <w:ilvl w:val="0"/>
                <w:numId w:val="2"/>
              </w:numPr>
              <w:spacing w:after="0" w:line="240" w:lineRule="auto"/>
              <w:ind w:left="342"/>
              <w:rPr>
                <w:rFonts w:ascii="Segoe UI Light" w:hAnsi="Segoe UI Light" w:cs="Arial"/>
                <w:b/>
                <w:sz w:val="22"/>
                <w:szCs w:val="22"/>
                <w:lang w:val="es-ES"/>
              </w:rPr>
            </w:pPr>
            <w:r w:rsidRPr="00912921">
              <w:rPr>
                <w:rFonts w:ascii="Segoe UI Light" w:hAnsi="Segoe UI Light"/>
                <w:b/>
                <w:sz w:val="22"/>
                <w:lang w:val="es-ES"/>
              </w:rPr>
              <w:t>Base de datos de quién hace qué, dónde y cuándo (4W)</w:t>
            </w:r>
          </w:p>
        </w:tc>
        <w:tc>
          <w:tcPr>
            <w:tcW w:w="8500" w:type="dxa"/>
          </w:tcPr>
          <w:p w14:paraId="0100B3AE" w14:textId="48BC2073" w:rsidR="00F56C34" w:rsidRPr="00912921" w:rsidRDefault="00F56C34" w:rsidP="00F56C34">
            <w:pPr>
              <w:jc w:val="both"/>
              <w:rPr>
                <w:rFonts w:ascii="Segoe UI Light" w:hAnsi="Segoe UI Light"/>
                <w:lang w:val="es-ES"/>
              </w:rPr>
            </w:pPr>
            <w:r w:rsidRPr="00912921">
              <w:rPr>
                <w:rFonts w:ascii="Segoe UI Light" w:hAnsi="Segoe UI Light"/>
                <w:lang w:val="es-ES"/>
              </w:rPr>
              <w:t xml:space="preserve">En el CCPM, el término 4W se utiliza para referirse a cualquier software o sistema que recoge información detallada de los socios del </w:t>
            </w:r>
            <w:r w:rsidR="005D0B4F">
              <w:rPr>
                <w:rFonts w:ascii="Segoe UI Light" w:hAnsi="Segoe UI Light"/>
                <w:lang w:val="es-ES"/>
              </w:rPr>
              <w:t xml:space="preserve">Clúster </w:t>
            </w:r>
            <w:r w:rsidRPr="00912921">
              <w:rPr>
                <w:rFonts w:ascii="Segoe UI Light" w:hAnsi="Segoe UI Light"/>
                <w:lang w:val="es-ES"/>
              </w:rPr>
              <w:t xml:space="preserve">sobre el progreso de las actividades y productos. Esta base de datos es utilizada por el </w:t>
            </w:r>
            <w:r w:rsidR="005D0B4F">
              <w:rPr>
                <w:rFonts w:ascii="Segoe UI Light" w:hAnsi="Segoe UI Light"/>
                <w:lang w:val="es-ES"/>
              </w:rPr>
              <w:t xml:space="preserve">Clúster </w:t>
            </w:r>
            <w:r w:rsidRPr="00912921">
              <w:rPr>
                <w:rFonts w:ascii="Segoe UI Light" w:hAnsi="Segoe UI Light"/>
                <w:lang w:val="es-ES"/>
              </w:rPr>
              <w:t>para identificar l</w:t>
            </w:r>
            <w:r w:rsidR="005D0B4F">
              <w:rPr>
                <w:rFonts w:ascii="Segoe UI Light" w:hAnsi="Segoe UI Light"/>
                <w:lang w:val="es-ES"/>
              </w:rPr>
              <w:t>agunas</w:t>
            </w:r>
            <w:r w:rsidRPr="00912921">
              <w:rPr>
                <w:rFonts w:ascii="Segoe UI Light" w:hAnsi="Segoe UI Light"/>
                <w:lang w:val="es-ES"/>
              </w:rPr>
              <w:t xml:space="preserve"> operativas y solapa</w:t>
            </w:r>
            <w:r w:rsidR="005D0B4F">
              <w:rPr>
                <w:rFonts w:ascii="Segoe UI Light" w:hAnsi="Segoe UI Light"/>
                <w:lang w:val="es-ES"/>
              </w:rPr>
              <w:t>mientos</w:t>
            </w:r>
            <w:r w:rsidRPr="00912921">
              <w:rPr>
                <w:rFonts w:ascii="Segoe UI Light" w:hAnsi="Segoe UI Light"/>
                <w:lang w:val="es-ES"/>
              </w:rPr>
              <w:t xml:space="preserve"> con el plan estratégico del </w:t>
            </w:r>
            <w:r w:rsidR="005D0B4F">
              <w:rPr>
                <w:rFonts w:ascii="Segoe UI Light" w:hAnsi="Segoe UI Light"/>
                <w:lang w:val="es-ES"/>
              </w:rPr>
              <w:t xml:space="preserve">Clúster </w:t>
            </w:r>
            <w:r w:rsidRPr="00912921">
              <w:rPr>
                <w:rFonts w:ascii="Segoe UI Light" w:hAnsi="Segoe UI Light"/>
                <w:lang w:val="es-ES"/>
              </w:rPr>
              <w:t>o el plan general de respuesta humanitaria. No se debe confundir con un simple 3W, que se limita a enumerar los nombres y ubicaciones de los asociados en la ejecución.</w:t>
            </w:r>
          </w:p>
          <w:p w14:paraId="0100B3AF" w14:textId="77777777" w:rsidR="00F56C34" w:rsidRPr="00912921" w:rsidRDefault="00F56C34" w:rsidP="00C73216">
            <w:pPr>
              <w:jc w:val="both"/>
              <w:rPr>
                <w:rFonts w:ascii="Segoe UI Light" w:hAnsi="Segoe UI Light"/>
                <w:lang w:val="es-ES"/>
              </w:rPr>
            </w:pPr>
          </w:p>
        </w:tc>
      </w:tr>
    </w:tbl>
    <w:p w14:paraId="0100B3B1" w14:textId="77777777" w:rsidR="005C58F7" w:rsidRPr="00912921" w:rsidRDefault="005C58F7" w:rsidP="007E400A">
      <w:pPr>
        <w:rPr>
          <w:rFonts w:ascii="Segoe UI Light" w:hAnsi="Segoe UI Light"/>
          <w:lang w:val="es-ES"/>
        </w:rPr>
      </w:pPr>
    </w:p>
    <w:p w14:paraId="0100B3B2" w14:textId="77777777" w:rsidR="00B964E0" w:rsidRPr="00912921" w:rsidRDefault="00B964E0" w:rsidP="007E400A">
      <w:pPr>
        <w:rPr>
          <w:rFonts w:ascii="Segoe UI Light" w:hAnsi="Segoe UI Light"/>
          <w:lang w:val="es-ES"/>
        </w:rPr>
      </w:pPr>
    </w:p>
    <w:sectPr w:rsidR="00B964E0" w:rsidRPr="00912921" w:rsidSect="007F1A3A">
      <w:pgSz w:w="11906" w:h="16838"/>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auto"/>
    <w:pitch w:val="variable"/>
    <w:sig w:usb0="00000000" w:usb1="5000A1FF" w:usb2="00000000" w:usb3="00000000" w:csb0="000001BF" w:csb1="00000000"/>
  </w:font>
  <w:font w:name="Segoe UI Light">
    <w:altName w:val="Calibri Light"/>
    <w:panose1 w:val="020B0502040204020203"/>
    <w:charset w:val="00"/>
    <w:family w:val="swiss"/>
    <w:pitch w:val="variable"/>
    <w:sig w:usb0="E00002FF" w:usb1="4000A47B"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646B9"/>
    <w:multiLevelType w:val="multilevel"/>
    <w:tmpl w:val="C55CF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71B1BA9"/>
    <w:multiLevelType w:val="hybridMultilevel"/>
    <w:tmpl w:val="D102E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F7"/>
    <w:rsid w:val="000612AE"/>
    <w:rsid w:val="000770D6"/>
    <w:rsid w:val="000A139F"/>
    <w:rsid w:val="000D7584"/>
    <w:rsid w:val="000F7D0F"/>
    <w:rsid w:val="00147C0D"/>
    <w:rsid w:val="00150D7E"/>
    <w:rsid w:val="001B4A7D"/>
    <w:rsid w:val="001B6654"/>
    <w:rsid w:val="001D04C0"/>
    <w:rsid w:val="00222F06"/>
    <w:rsid w:val="00244E54"/>
    <w:rsid w:val="002508CF"/>
    <w:rsid w:val="002552F0"/>
    <w:rsid w:val="00287C86"/>
    <w:rsid w:val="00295292"/>
    <w:rsid w:val="002B7D9D"/>
    <w:rsid w:val="002D22DB"/>
    <w:rsid w:val="002E56D1"/>
    <w:rsid w:val="0030359B"/>
    <w:rsid w:val="003624FA"/>
    <w:rsid w:val="003E28BC"/>
    <w:rsid w:val="00536D78"/>
    <w:rsid w:val="00560FE9"/>
    <w:rsid w:val="00567EB3"/>
    <w:rsid w:val="005972A2"/>
    <w:rsid w:val="005B725C"/>
    <w:rsid w:val="005C58F7"/>
    <w:rsid w:val="005D0B4F"/>
    <w:rsid w:val="005F1D73"/>
    <w:rsid w:val="00665F10"/>
    <w:rsid w:val="006A3CD3"/>
    <w:rsid w:val="006C7708"/>
    <w:rsid w:val="007E400A"/>
    <w:rsid w:val="007F1A3A"/>
    <w:rsid w:val="00884DB4"/>
    <w:rsid w:val="00912921"/>
    <w:rsid w:val="009527B4"/>
    <w:rsid w:val="009D1E6C"/>
    <w:rsid w:val="009E3B82"/>
    <w:rsid w:val="00A07D3E"/>
    <w:rsid w:val="00AE48AD"/>
    <w:rsid w:val="00AF4E7D"/>
    <w:rsid w:val="00B3016F"/>
    <w:rsid w:val="00B4243D"/>
    <w:rsid w:val="00B754A3"/>
    <w:rsid w:val="00B964E0"/>
    <w:rsid w:val="00B970A1"/>
    <w:rsid w:val="00BA26B3"/>
    <w:rsid w:val="00BB2843"/>
    <w:rsid w:val="00BC12DA"/>
    <w:rsid w:val="00BE796C"/>
    <w:rsid w:val="00C2660A"/>
    <w:rsid w:val="00C57CF5"/>
    <w:rsid w:val="00C73216"/>
    <w:rsid w:val="00CA1D13"/>
    <w:rsid w:val="00D02999"/>
    <w:rsid w:val="00D14169"/>
    <w:rsid w:val="00D26C9E"/>
    <w:rsid w:val="00D52BCE"/>
    <w:rsid w:val="00D6598B"/>
    <w:rsid w:val="00D9033B"/>
    <w:rsid w:val="00D9068B"/>
    <w:rsid w:val="00DE0826"/>
    <w:rsid w:val="00E520AB"/>
    <w:rsid w:val="00E9365A"/>
    <w:rsid w:val="00F56C34"/>
    <w:rsid w:val="00FC4116"/>
    <w:rsid w:val="00FC5A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00B306"/>
  <w15:docId w15:val="{52931793-C7BC-401A-99CA-509BD7B45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00A"/>
    <w:pPr>
      <w:spacing w:after="0" w:line="240" w:lineRule="auto"/>
    </w:pPr>
    <w:rPr>
      <w:rFonts w:ascii="Calibri Light"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5C58F7"/>
    <w:pPr>
      <w:spacing w:after="200" w:line="276" w:lineRule="auto"/>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5C58F7"/>
    <w:rPr>
      <w:sz w:val="20"/>
      <w:szCs w:val="20"/>
    </w:rPr>
  </w:style>
  <w:style w:type="table" w:styleId="TableGrid">
    <w:name w:val="Table Grid"/>
    <w:basedOn w:val="TableNormal"/>
    <w:uiPriority w:val="59"/>
    <w:rsid w:val="005C58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7E400A"/>
    <w:pPr>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E400A"/>
    <w:rPr>
      <w:rFonts w:ascii="Calibri Light" w:eastAsiaTheme="majorEastAsia" w:hAnsi="Calibri Light" w:cstheme="majorBidi"/>
      <w:spacing w:val="-10"/>
      <w:kern w:val="28"/>
      <w:sz w:val="56"/>
      <w:szCs w:val="56"/>
    </w:rPr>
  </w:style>
  <w:style w:type="paragraph" w:styleId="BalloonText">
    <w:name w:val="Balloon Text"/>
    <w:basedOn w:val="Normal"/>
    <w:link w:val="BalloonTextChar"/>
    <w:uiPriority w:val="99"/>
    <w:semiHidden/>
    <w:unhideWhenUsed/>
    <w:rsid w:val="00DE082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0826"/>
    <w:rPr>
      <w:rFonts w:ascii="Lucida Grande" w:hAnsi="Lucida Grande" w:cs="Lucida Grande"/>
      <w:sz w:val="18"/>
      <w:szCs w:val="18"/>
    </w:rPr>
  </w:style>
  <w:style w:type="character" w:styleId="Hyperlink">
    <w:name w:val="Hyperlink"/>
    <w:basedOn w:val="DefaultParagraphFont"/>
    <w:uiPriority w:val="99"/>
    <w:unhideWhenUsed/>
    <w:rsid w:val="00AE48AD"/>
    <w:rPr>
      <w:color w:val="0000FF" w:themeColor="hyperlink"/>
      <w:u w:val="single"/>
    </w:rPr>
  </w:style>
  <w:style w:type="character" w:styleId="Strong">
    <w:name w:val="Strong"/>
    <w:basedOn w:val="DefaultParagraphFont"/>
    <w:uiPriority w:val="22"/>
    <w:qFormat/>
    <w:rsid w:val="000770D6"/>
    <w:rPr>
      <w:b/>
      <w:bCs/>
    </w:rPr>
  </w:style>
  <w:style w:type="character" w:styleId="FollowedHyperlink">
    <w:name w:val="FollowedHyperlink"/>
    <w:basedOn w:val="DefaultParagraphFont"/>
    <w:uiPriority w:val="99"/>
    <w:semiHidden/>
    <w:unhideWhenUsed/>
    <w:rsid w:val="00B970A1"/>
    <w:rPr>
      <w:color w:val="800080" w:themeColor="followedHyperlink"/>
      <w:u w:val="single"/>
    </w:rPr>
  </w:style>
  <w:style w:type="paragraph" w:styleId="NormalWeb">
    <w:name w:val="Normal (Web)"/>
    <w:basedOn w:val="Normal"/>
    <w:uiPriority w:val="99"/>
    <w:semiHidden/>
    <w:unhideWhenUsed/>
    <w:rsid w:val="00BA26B3"/>
    <w:rPr>
      <w:rFonts w:ascii="Times New Roman" w:hAnsi="Times New Roman"/>
      <w:sz w:val="24"/>
      <w:szCs w:val="24"/>
    </w:rPr>
  </w:style>
  <w:style w:type="paragraph" w:styleId="ListParagraph">
    <w:name w:val="List Paragraph"/>
    <w:basedOn w:val="Normal"/>
    <w:uiPriority w:val="34"/>
    <w:qFormat/>
    <w:rsid w:val="000612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51675">
      <w:bodyDiv w:val="1"/>
      <w:marLeft w:val="0"/>
      <w:marRight w:val="0"/>
      <w:marTop w:val="0"/>
      <w:marBottom w:val="0"/>
      <w:divBdr>
        <w:top w:val="none" w:sz="0" w:space="0" w:color="auto"/>
        <w:left w:val="none" w:sz="0" w:space="0" w:color="auto"/>
        <w:bottom w:val="none" w:sz="0" w:space="0" w:color="auto"/>
        <w:right w:val="none" w:sz="0" w:space="0" w:color="auto"/>
      </w:divBdr>
    </w:div>
    <w:div w:id="198766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lpage.org/download/55cc741a169c8" TargetMode="External"/><Relationship Id="rId13" Type="http://schemas.openxmlformats.org/officeDocument/2006/relationships/hyperlink" Target="http://www.globalprotectioncluster.org/en/areas-of-responsibility/age-gender-diversity.html" TargetMode="External"/><Relationship Id="rId18" Type="http://schemas.openxmlformats.org/officeDocument/2006/relationships/hyperlink" Target="https://www.humanitarianresponse.info/programme-cycle/space/page/resource-mobilization" TargetMode="External"/><Relationship Id="rId26" Type="http://schemas.openxmlformats.org/officeDocument/2006/relationships/hyperlink" Target="https://www.humanitarianresponse.info/en/programme-cycle/space/page/preparedness" TargetMode="External"/><Relationship Id="rId3" Type="http://schemas.openxmlformats.org/officeDocument/2006/relationships/styles" Target="styles.xml"/><Relationship Id="rId21" Type="http://schemas.openxmlformats.org/officeDocument/2006/relationships/hyperlink" Target="https://www.humanitarianresponse.info/en/programme-cycle/space" TargetMode="External"/><Relationship Id="rId34" Type="http://schemas.openxmlformats.org/officeDocument/2006/relationships/theme" Target="theme/theme1.xml"/><Relationship Id="rId7" Type="http://schemas.openxmlformats.org/officeDocument/2006/relationships/hyperlink" Target="https://interagencystandingcommittee.org/accountability-affected-populations-including-protection-sexual-exploitation-and-abuse" TargetMode="External"/><Relationship Id="rId12" Type="http://schemas.openxmlformats.org/officeDocument/2006/relationships/hyperlink" Target="http://www.helpage.org/download/55cc741a169c8" TargetMode="External"/><Relationship Id="rId17" Type="http://schemas.openxmlformats.org/officeDocument/2006/relationships/hyperlink" Target="https://www.humanitarianresponse.info/programme-cycle/space/page/strategic-response-planning" TargetMode="External"/><Relationship Id="rId25" Type="http://schemas.openxmlformats.org/officeDocument/2006/relationships/hyperlink" Target="https://www.humanitarianresponse.info/en/programme-cycle/space/page/assessments-overview"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humanitarianresponse.info/programme-cycle/space/page/assessments-overview" TargetMode="External"/><Relationship Id="rId20" Type="http://schemas.openxmlformats.org/officeDocument/2006/relationships/hyperlink" Target="https://www.humanitarianresponse.info/programme-cycle/space/page/operational-peer-review" TargetMode="External"/><Relationship Id="rId29" Type="http://schemas.openxmlformats.org/officeDocument/2006/relationships/hyperlink" Target="https://www.humanitarianresponse.info/en/programme-cycle/space/page/assessments-overview" TargetMode="External"/><Relationship Id="rId1" Type="http://schemas.openxmlformats.org/officeDocument/2006/relationships/customXml" Target="../customXml/item1.xml"/><Relationship Id="rId6" Type="http://schemas.openxmlformats.org/officeDocument/2006/relationships/hyperlink" Target="http://www.corehumanitarianstandard.org/" TargetMode="External"/><Relationship Id="rId11" Type="http://schemas.openxmlformats.org/officeDocument/2006/relationships/hyperlink" Target="https://www.humanitarianresponse.info/en/topics" TargetMode="External"/><Relationship Id="rId24" Type="http://schemas.openxmlformats.org/officeDocument/2006/relationships/hyperlink" Target="https://www.humanitarianresponse.info/en/programme-cycle/space/page/monitoring-overview" TargetMode="External"/><Relationship Id="rId32" Type="http://schemas.openxmlformats.org/officeDocument/2006/relationships/hyperlink" Target="http://www.sphereproject.org/" TargetMode="External"/><Relationship Id="rId5" Type="http://schemas.openxmlformats.org/officeDocument/2006/relationships/webSettings" Target="webSettings.xml"/><Relationship Id="rId15" Type="http://schemas.openxmlformats.org/officeDocument/2006/relationships/hyperlink" Target="https://www.humanitarianresponse.info/en/coordination/gencap/gender-humanitarian-programme-cycle" TargetMode="External"/><Relationship Id="rId23" Type="http://schemas.openxmlformats.org/officeDocument/2006/relationships/hyperlink" Target="http://www.interagencysteeringcommittee.org/" TargetMode="External"/><Relationship Id="rId28" Type="http://schemas.openxmlformats.org/officeDocument/2006/relationships/hyperlink" Target="https://interagencystandingcommittee.org/system/files/3_minimum_operating_standards_mos-psea.pdf" TargetMode="External"/><Relationship Id="rId10" Type="http://schemas.openxmlformats.org/officeDocument/2006/relationships/hyperlink" Target="https://www.humanitarianresponse.info/en/programme-cycle/space/page/strategic-response-planning" TargetMode="External"/><Relationship Id="rId19" Type="http://schemas.openxmlformats.org/officeDocument/2006/relationships/hyperlink" Target="https://www.humanitarianresponse.info/programme-cycle/space/page/monitoring-overview" TargetMode="External"/><Relationship Id="rId31" Type="http://schemas.openxmlformats.org/officeDocument/2006/relationships/hyperlink" Target="https://www.humanitarianresponse.info/en/programme-cycle/space/page/assessments-overview" TargetMode="External"/><Relationship Id="rId4" Type="http://schemas.openxmlformats.org/officeDocument/2006/relationships/settings" Target="settings.xml"/><Relationship Id="rId9" Type="http://schemas.openxmlformats.org/officeDocument/2006/relationships/hyperlink" Target="https://www.humanitarianresponse.info/en/programme-cycle/space/page/strategic-response-planning" TargetMode="External"/><Relationship Id="rId14" Type="http://schemas.openxmlformats.org/officeDocument/2006/relationships/hyperlink" Target="https://www.humanitarianresponse.info/en/topics" TargetMode="External"/><Relationship Id="rId22" Type="http://schemas.openxmlformats.org/officeDocument/2006/relationships/hyperlink" Target="https://www.humanitarianresponse.info/en/programme-cycle/space/page/strategic-response-planning" TargetMode="External"/><Relationship Id="rId27" Type="http://schemas.openxmlformats.org/officeDocument/2006/relationships/hyperlink" Target="http://www.globalprotectioncluster.org/en/areas-of-responsibility/protection-mainstreaming.html" TargetMode="External"/><Relationship Id="rId30" Type="http://schemas.openxmlformats.org/officeDocument/2006/relationships/hyperlink" Target="https://www.humanitarianresponse.info/en/programme-cycle/space/page/assessments-over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52E42-EF18-4171-AF48-BA0716A15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7</Pages>
  <Words>3395</Words>
  <Characters>19353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22703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Gavin Adam Wood</dc:creator>
  <cp:lastModifiedBy>Gavin Adam Wood</cp:lastModifiedBy>
  <cp:revision>14</cp:revision>
  <dcterms:created xsi:type="dcterms:W3CDTF">2016-03-02T10:43:00Z</dcterms:created>
  <dcterms:modified xsi:type="dcterms:W3CDTF">2016-04-05T06:44:00Z</dcterms:modified>
</cp:coreProperties>
</file>