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6ED53" w14:textId="77777777" w:rsidR="00D354A7" w:rsidRDefault="00C745B9">
      <w:pPr>
        <w:pBdr>
          <w:top w:val="nil"/>
          <w:left w:val="nil"/>
          <w:bottom w:val="nil"/>
          <w:right w:val="nil"/>
          <w:between w:val="nil"/>
        </w:pBdr>
        <w:ind w:left="119"/>
        <w:rPr>
          <w:rFonts w:ascii="Times New Roman" w:eastAsia="Times New Roman" w:hAnsi="Times New Roman" w:cs="Times New Roman"/>
          <w:color w:val="000000"/>
          <w:sz w:val="20"/>
          <w:szCs w:val="20"/>
        </w:rPr>
      </w:pPr>
      <w:bookmarkStart w:id="0" w:name="_heading=h.gjdgxs" w:colFirst="0" w:colLast="0"/>
      <w:bookmarkEnd w:id="0"/>
      <w:r>
        <w:rPr>
          <w:rFonts w:ascii="Times New Roman" w:eastAsia="Times New Roman" w:hAnsi="Times New Roman" w:cs="Times New Roman"/>
          <w:noProof/>
          <w:color w:val="000000"/>
          <w:sz w:val="20"/>
          <w:szCs w:val="20"/>
        </w:rPr>
        <mc:AlternateContent>
          <mc:Choice Requires="wps">
            <w:drawing>
              <wp:inline distT="0" distB="0" distL="0" distR="0" wp14:anchorId="4556EE17" wp14:editId="2FE9DD0A">
                <wp:extent cx="6763385" cy="1638300"/>
                <wp:effectExtent l="0" t="0" r="0" b="0"/>
                <wp:docPr id="12" name="Rectangle 12"/>
                <wp:cNvGraphicFramePr/>
                <a:graphic xmlns:a="http://schemas.openxmlformats.org/drawingml/2006/main">
                  <a:graphicData uri="http://schemas.microsoft.com/office/word/2010/wordprocessingShape">
                    <wps:wsp>
                      <wps:cNvSpPr/>
                      <wps:spPr>
                        <a:xfrm>
                          <a:off x="0" y="0"/>
                          <a:ext cx="6763385" cy="1638300"/>
                        </a:xfrm>
                        <a:prstGeom prst="rect">
                          <a:avLst/>
                        </a:prstGeom>
                        <a:solidFill>
                          <a:srgbClr val="6B1E74"/>
                        </a:solidFill>
                        <a:ln>
                          <a:noFill/>
                        </a:ln>
                      </wps:spPr>
                      <wps:txbx>
                        <w:txbxContent>
                          <w:p w14:paraId="4556EE7F" w14:textId="77777777" w:rsidR="00D354A7" w:rsidRDefault="00C745B9">
                            <w:pPr>
                              <w:spacing w:before="355"/>
                              <w:ind w:left="1293" w:right="1286" w:firstLine="1293"/>
                              <w:jc w:val="center"/>
                              <w:textDirection w:val="btLr"/>
                            </w:pPr>
                            <w:r>
                              <w:rPr>
                                <w:rFonts w:ascii="Open Sans Light" w:eastAsia="Open Sans Light" w:hAnsi="Open Sans Light" w:cs="Open Sans Light"/>
                                <w:b/>
                                <w:color w:val="FFFFFF"/>
                                <w:sz w:val="74"/>
                              </w:rPr>
                              <w:t>GBV AoR HELPDESK</w:t>
                            </w:r>
                          </w:p>
                          <w:p w14:paraId="4556EE80" w14:textId="77777777" w:rsidR="00D354A7" w:rsidRDefault="00C745B9" w:rsidP="002B6E33">
                            <w:pPr>
                              <w:spacing w:before="35"/>
                              <w:ind w:left="1293" w:right="1288"/>
                              <w:textDirection w:val="btLr"/>
                            </w:pPr>
                            <w:r>
                              <w:rPr>
                                <w:rFonts w:ascii="Open Sans Light" w:eastAsia="Open Sans Light" w:hAnsi="Open Sans Light" w:cs="Open Sans Light"/>
                                <w:b/>
                                <w:color w:val="FFFFFF"/>
                                <w:sz w:val="42"/>
                              </w:rPr>
                              <w:t>Gender Based Violence in Emergencies</w:t>
                            </w:r>
                          </w:p>
                        </w:txbxContent>
                      </wps:txbx>
                      <wps:bodyPr spcFirstLastPara="1" wrap="square" lIns="0" tIns="0" rIns="0" bIns="0" anchor="t" anchorCtr="0">
                        <a:noAutofit/>
                      </wps:bodyPr>
                    </wps:wsp>
                  </a:graphicData>
                </a:graphic>
              </wp:inline>
            </w:drawing>
          </mc:Choice>
          <mc:Fallback>
            <w:pict>
              <v:rect w14:anchorId="4556EE17" id="Rectangle 12" o:spid="_x0000_s1026" style="width:532.55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" fillcolor="#6b1e74" stroked="f">
                <v:textbox inset="0,0,0,0">
                  <w:txbxContent>
                    <w:p w14:paraId="4556EE7F" w14:textId="77777777" w:rsidR="00D354A7" w:rsidRDefault="00C745B9">
                      <w:pPr>
                        <w:spacing w:before="355"/>
                        <w:ind w:left="1293" w:right="1286" w:firstLine="1293"/>
                        <w:jc w:val="center"/>
                        <w:textDirection w:val="btLr"/>
                      </w:pPr>
                      <w:r>
                        <w:rPr>
                          <w:rFonts w:ascii="Open Sans Light" w:eastAsia="Open Sans Light" w:hAnsi="Open Sans Light" w:cs="Open Sans Light"/>
                          <w:b/>
                          <w:color w:val="FFFFFF"/>
                          <w:sz w:val="74"/>
                        </w:rPr>
                        <w:t>GBV AoR HELPDESK</w:t>
                      </w:r>
                    </w:p>
                    <w:p w14:paraId="4556EE80" w14:textId="77777777" w:rsidR="00D354A7" w:rsidRDefault="00C745B9" w:rsidP="002B6E33">
                      <w:pPr>
                        <w:spacing w:before="35"/>
                        <w:ind w:left="1293" w:right="1288"/>
                        <w:textDirection w:val="btLr"/>
                      </w:pPr>
                      <w:r>
                        <w:rPr>
                          <w:rFonts w:ascii="Open Sans Light" w:eastAsia="Open Sans Light" w:hAnsi="Open Sans Light" w:cs="Open Sans Light"/>
                          <w:b/>
                          <w:color w:val="FFFFFF"/>
                          <w:sz w:val="42"/>
                        </w:rPr>
                        <w:t>Gender Based Violence in Emergencies</w:t>
                      </w:r>
                    </w:p>
                  </w:txbxContent>
                </v:textbox>
                <w10:anchorlock/>
              </v:rect>
            </w:pict>
          </mc:Fallback>
        </mc:AlternateContent>
      </w:r>
    </w:p>
    <w:p w14:paraId="4556ED54" w14:textId="77777777" w:rsidR="00D354A7" w:rsidRDefault="00D354A7">
      <w:pPr>
        <w:pBdr>
          <w:top w:val="nil"/>
          <w:left w:val="nil"/>
          <w:bottom w:val="nil"/>
          <w:right w:val="nil"/>
          <w:between w:val="nil"/>
        </w:pBdr>
        <w:spacing w:before="4"/>
        <w:rPr>
          <w:rFonts w:ascii="Times New Roman" w:eastAsia="Times New Roman" w:hAnsi="Times New Roman" w:cs="Times New Roman"/>
          <w:color w:val="000000"/>
          <w:sz w:val="29"/>
          <w:szCs w:val="29"/>
        </w:rPr>
      </w:pPr>
    </w:p>
    <w:p w14:paraId="4556ED55" w14:textId="42413A35" w:rsidR="00D354A7" w:rsidRDefault="00C353AD">
      <w:pPr>
        <w:pStyle w:val="Heading1"/>
        <w:spacing w:before="0" w:after="0"/>
        <w:rPr>
          <w:b w:val="0"/>
          <w:color w:val="6B1E74"/>
          <w:sz w:val="36"/>
          <w:szCs w:val="36"/>
        </w:rPr>
      </w:pPr>
      <w:r>
        <w:rPr>
          <w:noProof/>
        </w:rPr>
        <w:drawing>
          <wp:anchor distT="0" distB="0" distL="0" distR="0" simplePos="0" relativeHeight="251658240" behindDoc="0" locked="0" layoutInCell="1" hidden="0" allowOverlap="1" wp14:anchorId="4556EE19" wp14:editId="4316310C">
            <wp:simplePos x="0" y="0"/>
            <wp:positionH relativeFrom="column">
              <wp:posOffset>4568190</wp:posOffset>
            </wp:positionH>
            <wp:positionV relativeFrom="paragraph">
              <wp:posOffset>111760</wp:posOffset>
            </wp:positionV>
            <wp:extent cx="1769745" cy="1156970"/>
            <wp:effectExtent l="0" t="0" r="1905" b="5080"/>
            <wp:wrapNone/>
            <wp:docPr id="1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769745" cy="1156970"/>
                    </a:xfrm>
                    <a:prstGeom prst="rect">
                      <a:avLst/>
                    </a:prstGeom>
                    <a:ln/>
                  </pic:spPr>
                </pic:pic>
              </a:graphicData>
            </a:graphic>
          </wp:anchor>
        </w:drawing>
      </w:r>
      <w:r w:rsidR="00C745B9">
        <w:rPr>
          <w:b w:val="0"/>
          <w:color w:val="6B1E74"/>
          <w:sz w:val="36"/>
          <w:szCs w:val="36"/>
        </w:rPr>
        <w:t xml:space="preserve">Learning Series on Technology-Facilitated </w:t>
      </w:r>
    </w:p>
    <w:p w14:paraId="4556ED56" w14:textId="37348EC8" w:rsidR="00D354A7" w:rsidRDefault="004262F6">
      <w:pPr>
        <w:pStyle w:val="Heading1"/>
        <w:spacing w:before="0" w:after="0"/>
        <w:rPr>
          <w:b w:val="0"/>
          <w:color w:val="6B1E74"/>
          <w:sz w:val="36"/>
          <w:szCs w:val="36"/>
        </w:rPr>
      </w:pPr>
      <w:r>
        <w:rPr>
          <w:b w:val="0"/>
          <w:color w:val="6B1E74"/>
          <w:sz w:val="36"/>
          <w:szCs w:val="36"/>
        </w:rPr>
        <w:t>Gender-Based V</w:t>
      </w:r>
      <w:r w:rsidR="00C745B9">
        <w:rPr>
          <w:b w:val="0"/>
          <w:color w:val="6B1E74"/>
          <w:sz w:val="36"/>
          <w:szCs w:val="36"/>
        </w:rPr>
        <w:t>iolence</w:t>
      </w:r>
    </w:p>
    <w:p w14:paraId="4556ED57" w14:textId="77777777" w:rsidR="00D354A7" w:rsidRDefault="00D354A7">
      <w:pPr>
        <w:pStyle w:val="Heading1"/>
        <w:spacing w:before="0" w:after="0"/>
        <w:rPr>
          <w:b w:val="0"/>
          <w:color w:val="6B1E74"/>
          <w:sz w:val="36"/>
          <w:szCs w:val="36"/>
        </w:rPr>
      </w:pPr>
    </w:p>
    <w:p w14:paraId="135B1618" w14:textId="352B57AC" w:rsidR="009C34E3" w:rsidRDefault="00C745B9">
      <w:pPr>
        <w:pStyle w:val="Heading1"/>
        <w:spacing w:before="0" w:after="0"/>
        <w:rPr>
          <w:rFonts w:ascii="Open Sans" w:eastAsia="Open Sans" w:hAnsi="Open Sans" w:cs="Open Sans"/>
          <w:b w:val="0"/>
          <w:color w:val="6B1E74"/>
          <w:sz w:val="28"/>
          <w:szCs w:val="28"/>
        </w:rPr>
      </w:pPr>
      <w:r>
        <w:rPr>
          <w:rFonts w:ascii="Open Sans" w:eastAsia="Open Sans" w:hAnsi="Open Sans" w:cs="Open Sans"/>
          <w:b w:val="0"/>
          <w:color w:val="6B1E74"/>
          <w:sz w:val="28"/>
          <w:szCs w:val="28"/>
        </w:rPr>
        <w:t xml:space="preserve">Learning Brief 2: Strategies </w:t>
      </w:r>
      <w:r w:rsidR="009C34E3">
        <w:rPr>
          <w:rFonts w:ascii="Open Sans" w:eastAsia="Open Sans" w:hAnsi="Open Sans" w:cs="Open Sans"/>
          <w:b w:val="0"/>
          <w:color w:val="6B1E74"/>
          <w:sz w:val="28"/>
          <w:szCs w:val="28"/>
        </w:rPr>
        <w:t xml:space="preserve">and </w:t>
      </w:r>
      <w:r w:rsidR="009A24DF">
        <w:rPr>
          <w:rFonts w:ascii="Open Sans" w:eastAsia="Open Sans" w:hAnsi="Open Sans" w:cs="Open Sans"/>
          <w:b w:val="0"/>
          <w:color w:val="6B1E74"/>
          <w:sz w:val="28"/>
          <w:szCs w:val="28"/>
        </w:rPr>
        <w:t xml:space="preserve">actions </w:t>
      </w:r>
      <w:r>
        <w:rPr>
          <w:rFonts w:ascii="Open Sans" w:eastAsia="Open Sans" w:hAnsi="Open Sans" w:cs="Open Sans"/>
          <w:b w:val="0"/>
          <w:color w:val="6B1E74"/>
          <w:sz w:val="28"/>
          <w:szCs w:val="28"/>
        </w:rPr>
        <w:t xml:space="preserve">for </w:t>
      </w:r>
    </w:p>
    <w:p w14:paraId="32817FAB" w14:textId="77777777" w:rsidR="004262F6" w:rsidRDefault="00C745B9">
      <w:pPr>
        <w:pStyle w:val="Heading1"/>
        <w:spacing w:before="0" w:after="0"/>
        <w:rPr>
          <w:rFonts w:ascii="Open Sans" w:eastAsia="Open Sans" w:hAnsi="Open Sans" w:cs="Open Sans"/>
          <w:b w:val="0"/>
          <w:color w:val="6B1E74"/>
          <w:sz w:val="28"/>
          <w:szCs w:val="28"/>
        </w:rPr>
      </w:pPr>
      <w:r>
        <w:rPr>
          <w:rFonts w:ascii="Open Sans" w:eastAsia="Open Sans" w:hAnsi="Open Sans" w:cs="Open Sans"/>
          <w:b w:val="0"/>
          <w:color w:val="6B1E74"/>
          <w:sz w:val="28"/>
          <w:szCs w:val="28"/>
        </w:rPr>
        <w:t xml:space="preserve">preventing and responding to technology-facilitated </w:t>
      </w:r>
    </w:p>
    <w:p w14:paraId="4556ED59" w14:textId="5063CFB6" w:rsidR="00D354A7" w:rsidRDefault="004262F6">
      <w:pPr>
        <w:pStyle w:val="Heading1"/>
        <w:spacing w:before="0" w:after="0"/>
        <w:rPr>
          <w:rFonts w:ascii="Open Sans" w:eastAsia="Open Sans" w:hAnsi="Open Sans" w:cs="Open Sans"/>
          <w:b w:val="0"/>
          <w:color w:val="6B1E74"/>
          <w:sz w:val="28"/>
          <w:szCs w:val="28"/>
        </w:rPr>
      </w:pPr>
      <w:r>
        <w:rPr>
          <w:rFonts w:ascii="Open Sans" w:eastAsia="Open Sans" w:hAnsi="Open Sans" w:cs="Open Sans"/>
          <w:b w:val="0"/>
          <w:color w:val="6B1E74"/>
          <w:sz w:val="28"/>
          <w:szCs w:val="28"/>
        </w:rPr>
        <w:t xml:space="preserve">gender-based </w:t>
      </w:r>
      <w:r w:rsidR="00C745B9">
        <w:rPr>
          <w:rFonts w:ascii="Open Sans" w:eastAsia="Open Sans" w:hAnsi="Open Sans" w:cs="Open Sans"/>
          <w:b w:val="0"/>
          <w:color w:val="6B1E74"/>
          <w:sz w:val="28"/>
          <w:szCs w:val="28"/>
        </w:rPr>
        <w:t xml:space="preserve">violence </w:t>
      </w:r>
    </w:p>
    <w:p w14:paraId="4556ED5A" w14:textId="77777777" w:rsidR="00D354A7" w:rsidRDefault="00C745B9">
      <w:pPr>
        <w:pStyle w:val="Heading1"/>
      </w:pPr>
      <w:r>
        <w:t>Introduction</w:t>
      </w:r>
      <w:r>
        <w:rPr>
          <w:noProof/>
        </w:rPr>
        <mc:AlternateContent>
          <mc:Choice Requires="wps">
            <w:drawing>
              <wp:anchor distT="0" distB="0" distL="0" distR="0" simplePos="0" relativeHeight="251659264" behindDoc="0" locked="0" layoutInCell="1" hidden="0" allowOverlap="1" wp14:anchorId="4556EE1B" wp14:editId="4556EE1C">
                <wp:simplePos x="0" y="0"/>
                <wp:positionH relativeFrom="column">
                  <wp:posOffset>63500</wp:posOffset>
                </wp:positionH>
                <wp:positionV relativeFrom="paragraph">
                  <wp:posOffset>241300</wp:posOffset>
                </wp:positionV>
                <wp:extent cx="6630670" cy="25400"/>
                <wp:effectExtent l="0" t="0" r="0" b="0"/>
                <wp:wrapTopAndBottom distT="0" distB="0"/>
                <wp:docPr id="13" name="Freeform: Shape 13"/>
                <wp:cNvGraphicFramePr/>
                <a:graphic xmlns:a="http://schemas.openxmlformats.org/drawingml/2006/main">
                  <a:graphicData uri="http://schemas.microsoft.com/office/word/2010/wordprocessingShape">
                    <wps:wsp>
                      <wps:cNvSpPr/>
                      <wps:spPr>
                        <a:xfrm>
                          <a:off x="2030665" y="3779365"/>
                          <a:ext cx="6630670" cy="1270"/>
                        </a:xfrm>
                        <a:custGeom>
                          <a:avLst/>
                          <a:gdLst/>
                          <a:ahLst/>
                          <a:cxnLst/>
                          <a:rect l="l" t="t" r="r" b="b"/>
                          <a:pathLst>
                            <a:path w="10442" h="120000" extrusionOk="0">
                              <a:moveTo>
                                <a:pt x="0" y="0"/>
                              </a:moveTo>
                              <a:lnTo>
                                <a:pt x="10441" y="0"/>
                              </a:lnTo>
                            </a:path>
                          </a:pathLst>
                        </a:custGeom>
                        <a:noFill/>
                        <a:ln w="25400" cap="flat" cmpd="sng">
                          <a:solidFill>
                            <a:srgbClr val="6B1E74"/>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6C3A44DB" id="Freeform: Shape 13" o:spid="_x0000_s1026" style="position:absolute;margin-left:5pt;margin-top:19pt;width:522.1pt;height:2pt;z-index:251659264;visibility:visible;mso-wrap-style:square;mso-wrap-distance-left:0;mso-wrap-distance-top:0;mso-wrap-distance-right:0;mso-wrap-distance-bottom:0;mso-position-horizontal:absolute;mso-position-horizontal-relative:text;mso-position-vertical:absolute;mso-position-vertical-relative:text;v-text-anchor:middle" coordsize="10442,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" path="m,l10441,e" filled="f" strokecolor="#6b1e74" strokeweight="2pt">
                <v:path arrowok="t" o:extrusionok="f"/>
                <w10:wrap type="topAndBottom"/>
              </v:shape>
            </w:pict>
          </mc:Fallback>
        </mc:AlternateContent>
      </w:r>
    </w:p>
    <w:p w14:paraId="4556ED5B" w14:textId="0F89F69A" w:rsidR="00D354A7" w:rsidRDefault="00C745B9">
      <w:r>
        <w:t xml:space="preserve">Digital and other information and communication technologies (ICTs) are potentially powerful tools for catalyzing women’s empowerment and gender equality. Technology is, however, also changing women and girls’ experiences of violence. Technology-facilitated </w:t>
      </w:r>
      <w:r w:rsidR="00BA20BE">
        <w:t>GBV</w:t>
      </w:r>
      <w:r>
        <w:t xml:space="preserve"> (</w:t>
      </w:r>
      <w:r w:rsidR="00BA20BE">
        <w:t>TFGBV</w:t>
      </w:r>
      <w:r>
        <w:t xml:space="preserve">) is rapidly emerging as a significant form of </w:t>
      </w:r>
      <w:r w:rsidR="00BA20BE">
        <w:t>GBV</w:t>
      </w:r>
      <w:r>
        <w:t xml:space="preserve"> globally, including in contexts impacted by conflict, disaster and other humanitarian emergencies and there is a pressing need for strategies to prevent, mitigate and respond </w:t>
      </w:r>
      <w:r w:rsidR="00BA20BE">
        <w:t>TFGBV</w:t>
      </w:r>
      <w:r>
        <w:t xml:space="preserve"> in humanitarian contexts. Yet little is known about </w:t>
      </w:r>
      <w:r w:rsidR="00BA20BE">
        <w:t>TFGBV</w:t>
      </w:r>
      <w:r>
        <w:t xml:space="preserve"> or about effective approaches to addressing it in emergency-affected and fragile settings. To prevent and respond to this emerging </w:t>
      </w:r>
      <w:r w:rsidR="006F1307">
        <w:t xml:space="preserve">problem </w:t>
      </w:r>
      <w:r>
        <w:t xml:space="preserve">as part of wider GBV in emergencies (GBViE) efforts, it will be critical that the GBViE community understands </w:t>
      </w:r>
      <w:r w:rsidR="00BA20BE">
        <w:t>TFGBV</w:t>
      </w:r>
      <w:r>
        <w:t xml:space="preserve"> and develops effective strategies and capabilities to address it. </w:t>
      </w:r>
    </w:p>
    <w:p w14:paraId="1B4799B2" w14:textId="24E00AF2" w:rsidR="009D4DEC" w:rsidRDefault="009D4DEC"/>
    <w:p w14:paraId="158DF853" w14:textId="78822D78" w:rsidR="009D4DEC" w:rsidRDefault="009D4DEC" w:rsidP="009D4DEC">
      <w:pPr>
        <w:rPr>
          <w:color w:val="201F1E"/>
        </w:rPr>
      </w:pPr>
      <w:r>
        <w:t xml:space="preserve">This learning series </w:t>
      </w:r>
      <w:r w:rsidRPr="009D11F1">
        <w:t>seeks to</w:t>
      </w:r>
      <w:r w:rsidR="002B6E33">
        <w:t>: 1)</w:t>
      </w:r>
      <w:r w:rsidRPr="009D11F1">
        <w:t xml:space="preserve"> </w:t>
      </w:r>
      <w:r w:rsidRPr="009D11F1">
        <w:rPr>
          <w:color w:val="201F1E"/>
        </w:rPr>
        <w:t>build basic knowledge about TFGBV</w:t>
      </w:r>
      <w:r w:rsidR="006F1307">
        <w:rPr>
          <w:color w:val="201F1E"/>
        </w:rPr>
        <w:t>;</w:t>
      </w:r>
      <w:r w:rsidRPr="009D11F1">
        <w:rPr>
          <w:color w:val="201F1E"/>
        </w:rPr>
        <w:t xml:space="preserve"> </w:t>
      </w:r>
      <w:r w:rsidR="00BC7F6B">
        <w:rPr>
          <w:color w:val="201F1E"/>
        </w:rPr>
        <w:t xml:space="preserve">2) </w:t>
      </w:r>
      <w:r w:rsidRPr="009D11F1">
        <w:rPr>
          <w:color w:val="201F1E"/>
        </w:rPr>
        <w:t>highlight existing strategies</w:t>
      </w:r>
      <w:r>
        <w:rPr>
          <w:color w:val="201F1E"/>
        </w:rPr>
        <w:t xml:space="preserve"> for preventing and responding to TFGBV</w:t>
      </w:r>
      <w:r w:rsidRPr="009D11F1">
        <w:rPr>
          <w:color w:val="201F1E"/>
        </w:rPr>
        <w:t xml:space="preserve"> that may be adapted for use in emergency-affected and fragile contexts</w:t>
      </w:r>
      <w:r w:rsidR="00BC7F6B">
        <w:rPr>
          <w:color w:val="201F1E"/>
        </w:rPr>
        <w:t xml:space="preserve">; and 3) </w:t>
      </w:r>
      <w:r>
        <w:rPr>
          <w:color w:val="201F1E"/>
        </w:rPr>
        <w:t xml:space="preserve">suggest priority actions for different stakeholders </w:t>
      </w:r>
      <w:r w:rsidRPr="009D11F1">
        <w:rPr>
          <w:color w:val="201F1E"/>
        </w:rPr>
        <w:t xml:space="preserve">to </w:t>
      </w:r>
      <w:r>
        <w:rPr>
          <w:color w:val="201F1E"/>
        </w:rPr>
        <w:t xml:space="preserve">take to </w:t>
      </w:r>
      <w:r w:rsidR="00FF5293">
        <w:rPr>
          <w:color w:val="201F1E"/>
        </w:rPr>
        <w:t xml:space="preserve">begin to </w:t>
      </w:r>
      <w:r w:rsidRPr="009D11F1">
        <w:rPr>
          <w:color w:val="201F1E"/>
        </w:rPr>
        <w:t>address the problem. The</w:t>
      </w:r>
      <w:r>
        <w:rPr>
          <w:color w:val="201F1E"/>
        </w:rPr>
        <w:t xml:space="preserve"> series is informed by research and practice evidence,</w:t>
      </w:r>
      <w:r>
        <w:rPr>
          <w:color w:val="201F1E"/>
          <w:vertAlign w:val="superscript"/>
        </w:rPr>
        <w:footnoteReference w:id="1"/>
      </w:r>
      <w:r>
        <w:rPr>
          <w:color w:val="201F1E"/>
        </w:rPr>
        <w:t xml:space="preserve"> including review of published and grey literature and interviews with 25 researchers, practitioners and activists working across diverse contexts globally.</w:t>
      </w:r>
      <w:r>
        <w:rPr>
          <w:color w:val="201F1E"/>
          <w:vertAlign w:val="superscript"/>
        </w:rPr>
        <w:footnoteReference w:id="2"/>
      </w:r>
      <w:r>
        <w:rPr>
          <w:color w:val="201F1E"/>
        </w:rPr>
        <w:t xml:space="preserve">  Those interviewed included GBV specialists, women’s and digital rights activists, researchers and other experts working at the intersection of technology and GBV. </w:t>
      </w:r>
    </w:p>
    <w:p w14:paraId="44A48BAE" w14:textId="77777777" w:rsidR="00CF510D" w:rsidRDefault="00CF510D" w:rsidP="00B8046F">
      <w:pPr>
        <w:rPr>
          <w:color w:val="201F1E"/>
        </w:rPr>
      </w:pPr>
    </w:p>
    <w:p w14:paraId="4556ED5D" w14:textId="3062E37F" w:rsidR="00D354A7" w:rsidRPr="00BA20BE" w:rsidRDefault="00C745B9" w:rsidP="00B8046F">
      <w:pPr>
        <w:rPr>
          <w:color w:val="000000"/>
        </w:rPr>
      </w:pPr>
      <w:r w:rsidRPr="00B7591A">
        <w:rPr>
          <w:color w:val="201F1E"/>
        </w:rPr>
        <w:t>This second learning brief in the series</w:t>
      </w:r>
      <w:r w:rsidRPr="00B7591A">
        <w:rPr>
          <w:color w:val="201F1E"/>
          <w:vertAlign w:val="superscript"/>
        </w:rPr>
        <w:footnoteReference w:id="3"/>
      </w:r>
      <w:r>
        <w:rPr>
          <w:color w:val="201F1E"/>
        </w:rPr>
        <w:t xml:space="preserve"> </w:t>
      </w:r>
      <w:r w:rsidR="004C6279">
        <w:rPr>
          <w:color w:val="201F1E"/>
        </w:rPr>
        <w:t xml:space="preserve"> o</w:t>
      </w:r>
      <w:r w:rsidRPr="002E7CED">
        <w:rPr>
          <w:color w:val="201F1E"/>
        </w:rPr>
        <w:t xml:space="preserve">verviews </w:t>
      </w:r>
      <w:r w:rsidRPr="002E7CED">
        <w:rPr>
          <w:color w:val="000000"/>
        </w:rPr>
        <w:t xml:space="preserve">promising strategies </w:t>
      </w:r>
      <w:r w:rsidR="00E501C7" w:rsidRPr="002E7CED">
        <w:rPr>
          <w:color w:val="000000"/>
        </w:rPr>
        <w:t xml:space="preserve">currently </w:t>
      </w:r>
      <w:r w:rsidRPr="002E7CED">
        <w:rPr>
          <w:color w:val="000000"/>
        </w:rPr>
        <w:t xml:space="preserve">being used in different parts </w:t>
      </w:r>
      <w:r w:rsidRPr="002E7CED">
        <w:rPr>
          <w:color w:val="000000"/>
        </w:rPr>
        <w:lastRenderedPageBreak/>
        <w:t xml:space="preserve">of the world to prevent and respond to </w:t>
      </w:r>
      <w:r w:rsidR="00BA20BE">
        <w:rPr>
          <w:color w:val="000000"/>
        </w:rPr>
        <w:t>TFGBV</w:t>
      </w:r>
      <w:r w:rsidR="00446E86" w:rsidRPr="002E7CED">
        <w:rPr>
          <w:color w:val="000000"/>
        </w:rPr>
        <w:t xml:space="preserve"> </w:t>
      </w:r>
      <w:r w:rsidR="00E501C7" w:rsidRPr="002E7CED">
        <w:rPr>
          <w:color w:val="000000"/>
        </w:rPr>
        <w:t xml:space="preserve">and </w:t>
      </w:r>
      <w:r w:rsidR="00DE7568" w:rsidRPr="002E7CED">
        <w:rPr>
          <w:color w:val="000000"/>
        </w:rPr>
        <w:t xml:space="preserve">highlights some key </w:t>
      </w:r>
      <w:r w:rsidR="002E7CED" w:rsidRPr="002E7CED">
        <w:rPr>
          <w:color w:val="000000"/>
        </w:rPr>
        <w:t xml:space="preserve">examples and </w:t>
      </w:r>
      <w:r w:rsidR="00DE7568" w:rsidRPr="002E7CED">
        <w:rPr>
          <w:color w:val="000000"/>
        </w:rPr>
        <w:t>resources</w:t>
      </w:r>
      <w:r w:rsidR="002E7CED" w:rsidRPr="002E7CED">
        <w:rPr>
          <w:color w:val="000000"/>
        </w:rPr>
        <w:t>.</w:t>
      </w:r>
      <w:r w:rsidR="00595539">
        <w:rPr>
          <w:color w:val="000000"/>
        </w:rPr>
        <w:t xml:space="preserve"> It also suggest</w:t>
      </w:r>
      <w:r w:rsidR="00C837E8">
        <w:rPr>
          <w:color w:val="000000"/>
        </w:rPr>
        <w:t>s</w:t>
      </w:r>
      <w:r w:rsidR="00595539">
        <w:rPr>
          <w:color w:val="000000"/>
        </w:rPr>
        <w:t xml:space="preserve"> </w:t>
      </w:r>
      <w:r w:rsidR="00F155D5">
        <w:rPr>
          <w:color w:val="000000"/>
        </w:rPr>
        <w:t>five priority actions GBV practitioners and specialists</w:t>
      </w:r>
      <w:r w:rsidR="00817132">
        <w:rPr>
          <w:color w:val="000000"/>
        </w:rPr>
        <w:t xml:space="preserve"> </w:t>
      </w:r>
      <w:r w:rsidR="00C40CF1">
        <w:rPr>
          <w:color w:val="000000"/>
        </w:rPr>
        <w:t>can</w:t>
      </w:r>
      <w:r w:rsidR="00817132">
        <w:rPr>
          <w:color w:val="000000"/>
        </w:rPr>
        <w:t xml:space="preserve"> take to strengthen response to TFG</w:t>
      </w:r>
      <w:r w:rsidR="00C837E8">
        <w:rPr>
          <w:color w:val="000000"/>
        </w:rPr>
        <w:t>B</w:t>
      </w:r>
      <w:r w:rsidR="00817132">
        <w:rPr>
          <w:color w:val="000000"/>
        </w:rPr>
        <w:t>V</w:t>
      </w:r>
      <w:r w:rsidR="00B57DBF">
        <w:rPr>
          <w:color w:val="000000"/>
        </w:rPr>
        <w:t>,</w:t>
      </w:r>
      <w:r w:rsidR="00817132">
        <w:rPr>
          <w:color w:val="000000"/>
        </w:rPr>
        <w:t xml:space="preserve"> and five </w:t>
      </w:r>
      <w:r w:rsidR="00B57DBF">
        <w:rPr>
          <w:color w:val="000000"/>
        </w:rPr>
        <w:t xml:space="preserve">priority actions </w:t>
      </w:r>
      <w:r w:rsidR="00817132">
        <w:rPr>
          <w:color w:val="000000"/>
        </w:rPr>
        <w:t xml:space="preserve">to </w:t>
      </w:r>
      <w:r w:rsidR="00256296">
        <w:rPr>
          <w:color w:val="000000"/>
        </w:rPr>
        <w:t xml:space="preserve">enhance </w:t>
      </w:r>
      <w:r w:rsidR="00E30547">
        <w:rPr>
          <w:color w:val="000000"/>
        </w:rPr>
        <w:t xml:space="preserve">TFGBV </w:t>
      </w:r>
      <w:r w:rsidR="00B8046F">
        <w:rPr>
          <w:color w:val="000000"/>
        </w:rPr>
        <w:t>mitigat</w:t>
      </w:r>
      <w:r w:rsidR="00E30547">
        <w:rPr>
          <w:color w:val="000000"/>
        </w:rPr>
        <w:t>ion and prevention</w:t>
      </w:r>
      <w:r w:rsidR="00BA20BE">
        <w:rPr>
          <w:color w:val="000000"/>
        </w:rPr>
        <w:t>.</w:t>
      </w:r>
      <w:r w:rsidR="00055F83" w:rsidRPr="00BA20BE">
        <w:rPr>
          <w:color w:val="000000"/>
        </w:rPr>
        <w:t xml:space="preserve"> </w:t>
      </w:r>
    </w:p>
    <w:p w14:paraId="71B1E19F" w14:textId="693975F1" w:rsidR="00927CC0" w:rsidRDefault="00BA20BE" w:rsidP="00BA20BE">
      <w:pPr>
        <w:pStyle w:val="Heading1"/>
      </w:pPr>
      <w:r>
        <w:t>Promising s</w:t>
      </w:r>
      <w:r w:rsidR="00927CC0">
        <w:t xml:space="preserve">trategies to </w:t>
      </w:r>
      <w:r w:rsidR="00E501C7">
        <w:t>address T</w:t>
      </w:r>
      <w:r w:rsidR="00FE0D5F">
        <w:t>F</w:t>
      </w:r>
      <w:r w:rsidR="00E501C7">
        <w:t>GBV</w:t>
      </w:r>
    </w:p>
    <w:p w14:paraId="4556ED5F" w14:textId="110F0F8C" w:rsidR="00D354A7" w:rsidRDefault="00C745B9">
      <w:r>
        <w:t xml:space="preserve">Preventing </w:t>
      </w:r>
      <w:r w:rsidR="00BA20BE">
        <w:t>TFGBV</w:t>
      </w:r>
      <w:r>
        <w:t xml:space="preserve">, as with other forms of </w:t>
      </w:r>
      <w:r w:rsidR="00BA20BE">
        <w:t>GBV</w:t>
      </w:r>
      <w:r>
        <w:t xml:space="preserve">, will ultimately involve transforming the inequitable structures, norms, </w:t>
      </w:r>
      <w:proofErr w:type="gramStart"/>
      <w:r>
        <w:t>attitudes</w:t>
      </w:r>
      <w:proofErr w:type="gramEnd"/>
      <w:r>
        <w:t xml:space="preserve"> and practices that underpin gender-based inequality, discrimination and violence. As </w:t>
      </w:r>
      <w:r w:rsidR="00BA20BE">
        <w:rPr>
          <w:color w:val="000000"/>
        </w:rPr>
        <w:t>TFGBV</w:t>
      </w:r>
      <w:r>
        <w:rPr>
          <w:color w:val="000000"/>
        </w:rPr>
        <w:t xml:space="preserve"> is a relatively new form of abuse, </w:t>
      </w:r>
      <w:r>
        <w:t xml:space="preserve">there is no evidence-base on effective approaches for addressing different forms of </w:t>
      </w:r>
      <w:r w:rsidR="00BA20BE">
        <w:t>TFGBV</w:t>
      </w:r>
      <w:r>
        <w:t xml:space="preserve"> </w:t>
      </w:r>
      <w:proofErr w:type="gramStart"/>
      <w:r>
        <w:t>at this time</w:t>
      </w:r>
      <w:proofErr w:type="gramEnd"/>
      <w:r>
        <w:t xml:space="preserve">. However, GBV, women’s and digital rights organizations and their allies around the world are mobilizing to tackle the problem, </w:t>
      </w:r>
      <w:r w:rsidR="00FD7D4F">
        <w:t xml:space="preserve">and there </w:t>
      </w:r>
      <w:r w:rsidR="006F1307">
        <w:t xml:space="preserve">are </w:t>
      </w:r>
      <w:r>
        <w:t xml:space="preserve">promising strategies emerging, including in middle and low-income </w:t>
      </w:r>
      <w:sdt>
        <w:sdtPr>
          <w:tag w:val="goog_rdk_0"/>
          <w:id w:val="610171995"/>
        </w:sdtPr>
        <w:sdtEndPr/>
        <w:sdtContent/>
      </w:sdt>
      <w:r>
        <w:t>countries</w:t>
      </w:r>
      <w:r w:rsidR="002C0C24">
        <w:t>, that build on</w:t>
      </w:r>
      <w:r w:rsidR="00815DF9">
        <w:t xml:space="preserve"> expertise and models to address GBV offline </w:t>
      </w:r>
      <w:r w:rsidR="005658F5">
        <w:t xml:space="preserve">developed over </w:t>
      </w:r>
      <w:r w:rsidR="00815DF9">
        <w:t>decades</w:t>
      </w:r>
      <w:r>
        <w:t xml:space="preserve">. These strategies may be helpful in mitigating risks associated with </w:t>
      </w:r>
      <w:r w:rsidR="00BA20BE">
        <w:t>TFGBV</w:t>
      </w:r>
      <w:r>
        <w:t xml:space="preserve">, and supporting and empowering survivors in emergency-affected contexts. Strategies currently being adopted to address </w:t>
      </w:r>
      <w:r w:rsidR="00BA20BE">
        <w:t>TFGBV</w:t>
      </w:r>
      <w:r>
        <w:t xml:space="preserve"> fall into five categories, including:</w:t>
      </w:r>
    </w:p>
    <w:p w14:paraId="4556ED60" w14:textId="77777777" w:rsidR="00D354A7" w:rsidRPr="005658F5" w:rsidRDefault="00C745B9">
      <w:pPr>
        <w:widowControl/>
        <w:numPr>
          <w:ilvl w:val="0"/>
          <w:numId w:val="8"/>
        </w:numPr>
        <w:pBdr>
          <w:top w:val="nil"/>
          <w:left w:val="nil"/>
          <w:bottom w:val="nil"/>
          <w:right w:val="nil"/>
          <w:between w:val="nil"/>
        </w:pBdr>
      </w:pPr>
      <w:r w:rsidRPr="005658F5">
        <w:rPr>
          <w:rFonts w:eastAsia="Open Sans Light" w:cs="Open Sans Light"/>
          <w:color w:val="000000"/>
        </w:rPr>
        <w:t>Supporting and empowering survivors</w:t>
      </w:r>
    </w:p>
    <w:p w14:paraId="4556ED61" w14:textId="75C6AB95" w:rsidR="00D354A7" w:rsidRPr="005658F5" w:rsidRDefault="00C745B9">
      <w:pPr>
        <w:widowControl/>
        <w:numPr>
          <w:ilvl w:val="0"/>
          <w:numId w:val="8"/>
        </w:numPr>
        <w:pBdr>
          <w:top w:val="nil"/>
          <w:left w:val="nil"/>
          <w:bottom w:val="nil"/>
          <w:right w:val="nil"/>
          <w:between w:val="nil"/>
        </w:pBdr>
      </w:pPr>
      <w:r w:rsidRPr="005658F5">
        <w:rPr>
          <w:rFonts w:eastAsia="Open Sans Light" w:cs="Open Sans Light"/>
          <w:color w:val="000000"/>
        </w:rPr>
        <w:t>Capacity</w:t>
      </w:r>
      <w:r w:rsidR="006F1307">
        <w:rPr>
          <w:rFonts w:eastAsia="Open Sans Light" w:cs="Open Sans Light"/>
          <w:color w:val="000000"/>
        </w:rPr>
        <w:t>-</w:t>
      </w:r>
      <w:r w:rsidRPr="005658F5">
        <w:rPr>
          <w:rFonts w:eastAsia="Open Sans Light" w:cs="Open Sans Light"/>
          <w:color w:val="000000"/>
        </w:rPr>
        <w:t>building</w:t>
      </w:r>
    </w:p>
    <w:p w14:paraId="4556ED62" w14:textId="77777777" w:rsidR="00D354A7" w:rsidRPr="005658F5" w:rsidRDefault="00C745B9">
      <w:pPr>
        <w:widowControl/>
        <w:numPr>
          <w:ilvl w:val="0"/>
          <w:numId w:val="8"/>
        </w:numPr>
        <w:pBdr>
          <w:top w:val="nil"/>
          <w:left w:val="nil"/>
          <w:bottom w:val="nil"/>
          <w:right w:val="nil"/>
          <w:between w:val="nil"/>
        </w:pBdr>
      </w:pPr>
      <w:r w:rsidRPr="005658F5">
        <w:rPr>
          <w:rFonts w:eastAsia="Open Sans Light" w:cs="Open Sans Light"/>
          <w:color w:val="000000"/>
        </w:rPr>
        <w:t xml:space="preserve">Community awareness and education </w:t>
      </w:r>
    </w:p>
    <w:p w14:paraId="4556ED63" w14:textId="77777777" w:rsidR="00D354A7" w:rsidRPr="005658F5" w:rsidRDefault="00C745B9">
      <w:pPr>
        <w:widowControl/>
        <w:numPr>
          <w:ilvl w:val="0"/>
          <w:numId w:val="8"/>
        </w:numPr>
        <w:pBdr>
          <w:top w:val="nil"/>
          <w:left w:val="nil"/>
          <w:bottom w:val="nil"/>
          <w:right w:val="nil"/>
          <w:between w:val="nil"/>
        </w:pBdr>
      </w:pPr>
      <w:r w:rsidRPr="005658F5">
        <w:rPr>
          <w:rFonts w:eastAsia="Open Sans Light" w:cs="Open Sans Light"/>
          <w:color w:val="000000"/>
        </w:rPr>
        <w:t>Legislative measures</w:t>
      </w:r>
    </w:p>
    <w:p w14:paraId="4556ED64" w14:textId="26EC5F77" w:rsidR="00D354A7" w:rsidRPr="005658F5" w:rsidRDefault="00C745B9">
      <w:pPr>
        <w:widowControl/>
        <w:numPr>
          <w:ilvl w:val="0"/>
          <w:numId w:val="8"/>
        </w:numPr>
        <w:pBdr>
          <w:top w:val="nil"/>
          <w:left w:val="nil"/>
          <w:bottom w:val="nil"/>
          <w:right w:val="nil"/>
          <w:between w:val="nil"/>
        </w:pBdr>
      </w:pPr>
      <w:r w:rsidRPr="005658F5">
        <w:rPr>
          <w:rFonts w:eastAsia="Open Sans Light" w:cs="Open Sans Light"/>
          <w:color w:val="000000"/>
        </w:rPr>
        <w:t>Collective advocacy and action</w:t>
      </w:r>
    </w:p>
    <w:p w14:paraId="4556ED65" w14:textId="744CA1AD" w:rsidR="00D354A7" w:rsidRDefault="00DE7568" w:rsidP="00E501C7">
      <w:pPr>
        <w:pStyle w:val="Heading2"/>
      </w:pPr>
      <w:r>
        <w:t>1.</w:t>
      </w:r>
      <w:r w:rsidR="00BA20BE">
        <w:t xml:space="preserve"> </w:t>
      </w:r>
      <w:r w:rsidR="00C745B9">
        <w:t>Supporting and empowering survivors</w:t>
      </w:r>
    </w:p>
    <w:p w14:paraId="4556ED66" w14:textId="50831BB8" w:rsidR="00D354A7" w:rsidRDefault="00BA20BE">
      <w:pPr>
        <w:pBdr>
          <w:top w:val="nil"/>
          <w:left w:val="nil"/>
          <w:bottom w:val="nil"/>
          <w:right w:val="nil"/>
          <w:between w:val="nil"/>
        </w:pBdr>
        <w:spacing w:before="40"/>
        <w:rPr>
          <w:rFonts w:eastAsia="Open Sans Light" w:cs="Open Sans Light"/>
          <w:color w:val="000000"/>
        </w:rPr>
      </w:pPr>
      <w:r w:rsidRPr="005658F5">
        <w:rPr>
          <w:rFonts w:eastAsia="Open Sans Light" w:cs="Open Sans Light"/>
          <w:color w:val="000000"/>
        </w:rPr>
        <w:t>GBV</w:t>
      </w:r>
      <w:r w:rsidR="00C745B9" w:rsidRPr="005658F5">
        <w:rPr>
          <w:rFonts w:eastAsia="Open Sans Light" w:cs="Open Sans Light"/>
          <w:color w:val="000000"/>
        </w:rPr>
        <w:t xml:space="preserve"> perpetrated using ICTs can have profound, long-lasting and severe impacts on a survivor.</w:t>
      </w:r>
      <w:r w:rsidR="00C745B9" w:rsidRPr="005658F5">
        <w:rPr>
          <w:rFonts w:eastAsia="Open Sans Light" w:cs="Open Sans Light"/>
          <w:color w:val="000000"/>
          <w:vertAlign w:val="superscript"/>
        </w:rPr>
        <w:footnoteReference w:id="4"/>
      </w:r>
      <w:r w:rsidR="00C745B9" w:rsidRPr="005658F5">
        <w:rPr>
          <w:rFonts w:eastAsia="Open Sans Light" w:cs="Open Sans Light"/>
          <w:color w:val="000000"/>
        </w:rPr>
        <w:t xml:space="preserve"> </w:t>
      </w:r>
      <w:r w:rsidR="00C745B9" w:rsidRPr="005658F5">
        <w:rPr>
          <w:rFonts w:eastAsia="Open Sans Light" w:cs="Open Sans Light"/>
          <w:color w:val="000000"/>
          <w:highlight w:val="white"/>
        </w:rPr>
        <w:t>Even a single incident of technology-related abuse can have serious consequences for a woman or girls’ physical and mental health and psychosocial well-being</w:t>
      </w:r>
      <w:r w:rsidR="00C745B9" w:rsidRPr="005658F5">
        <w:rPr>
          <w:rFonts w:eastAsia="Open Sans Light" w:cs="Open Sans Light"/>
          <w:color w:val="000000"/>
        </w:rPr>
        <w:t xml:space="preserve">. The feelings of vulnerability, helplessness and powerlessness resulting from </w:t>
      </w:r>
      <w:r w:rsidRPr="005658F5">
        <w:rPr>
          <w:rFonts w:eastAsia="Open Sans Light" w:cs="Open Sans Light"/>
          <w:color w:val="000000"/>
        </w:rPr>
        <w:t>TFGBV</w:t>
      </w:r>
      <w:r w:rsidR="00C745B9" w:rsidRPr="005658F5">
        <w:rPr>
          <w:rFonts w:eastAsia="Open Sans Light" w:cs="Open Sans Light"/>
          <w:color w:val="000000"/>
        </w:rPr>
        <w:t xml:space="preserve">, combined with significant stigma and victim-blaming, particularly in relation to image-based sexual abuse (IBSA) can erode a survivor’s ability to trust others, feel safe and recover. And yet, </w:t>
      </w:r>
      <w:r w:rsidRPr="005658F5">
        <w:rPr>
          <w:rFonts w:eastAsia="Open Sans Light" w:cs="Open Sans Light"/>
          <w:color w:val="000000"/>
        </w:rPr>
        <w:t>TFGBV</w:t>
      </w:r>
      <w:r w:rsidR="00C745B9" w:rsidRPr="005658F5">
        <w:rPr>
          <w:rFonts w:eastAsia="Open Sans Light" w:cs="Open Sans Light"/>
          <w:color w:val="000000"/>
        </w:rPr>
        <w:t xml:space="preserve"> is not perceived as damaging as other forms of </w:t>
      </w:r>
      <w:r w:rsidRPr="005658F5">
        <w:rPr>
          <w:rFonts w:eastAsia="Open Sans Light" w:cs="Open Sans Light"/>
          <w:color w:val="000000"/>
        </w:rPr>
        <w:t>GBV</w:t>
      </w:r>
      <w:r w:rsidR="00C745B9" w:rsidRPr="005658F5">
        <w:rPr>
          <w:rFonts w:eastAsia="Open Sans Light" w:cs="Open Sans Light"/>
          <w:color w:val="000000"/>
        </w:rPr>
        <w:t xml:space="preserve"> by many of those who should be supporting survivors.  Many GBV service providers and those in the wider protection community have limited knowledge or experience in addressing the issue and lack understanding of how dangerous it can be.</w:t>
      </w:r>
      <w:r w:rsidR="00C745B9" w:rsidRPr="005658F5">
        <w:rPr>
          <w:rFonts w:eastAsia="Open Sans Light" w:cs="Open Sans Light"/>
          <w:color w:val="000000"/>
          <w:vertAlign w:val="superscript"/>
        </w:rPr>
        <w:footnoteReference w:id="5"/>
      </w:r>
      <w:r w:rsidR="00C745B9" w:rsidRPr="005658F5">
        <w:rPr>
          <w:rFonts w:eastAsia="Open Sans Light" w:cs="Open Sans Light"/>
          <w:color w:val="000000"/>
        </w:rPr>
        <w:t xml:space="preserve"> Lack of awareness of the seriousness and nature of the issue, social stigma and blame placed on survivors, survivor’s fear of reprisal and further abuse, lack of confidence in police and limited formal remedies available mean that survivors face significant barriers to disclosing the problem and in getting help.</w:t>
      </w:r>
      <w:r w:rsidR="00C745B9" w:rsidRPr="005658F5">
        <w:rPr>
          <w:rFonts w:eastAsia="Open Sans Light" w:cs="Open Sans Light"/>
          <w:color w:val="000000"/>
          <w:vertAlign w:val="superscript"/>
        </w:rPr>
        <w:footnoteReference w:id="6"/>
      </w:r>
      <w:r w:rsidR="00C745B9" w:rsidRPr="005658F5">
        <w:rPr>
          <w:rFonts w:eastAsia="Open Sans Light" w:cs="Open Sans Light"/>
          <w:color w:val="000000"/>
        </w:rPr>
        <w:t xml:space="preserve"> </w:t>
      </w:r>
    </w:p>
    <w:p w14:paraId="50CB3251" w14:textId="77777777" w:rsidR="00DE1B5D" w:rsidRPr="005658F5" w:rsidRDefault="00DE1B5D">
      <w:pPr>
        <w:pBdr>
          <w:top w:val="nil"/>
          <w:left w:val="nil"/>
          <w:bottom w:val="nil"/>
          <w:right w:val="nil"/>
          <w:between w:val="nil"/>
        </w:pBdr>
        <w:spacing w:before="40"/>
        <w:rPr>
          <w:rFonts w:eastAsia="Open Sans Light" w:cs="Open Sans Light"/>
          <w:color w:val="000000"/>
        </w:rPr>
      </w:pPr>
    </w:p>
    <w:p w14:paraId="2523C68A" w14:textId="75F5D70E" w:rsidR="00BA20BE" w:rsidRPr="005658F5" w:rsidRDefault="00C745B9" w:rsidP="00BA20BE">
      <w:pPr>
        <w:pBdr>
          <w:top w:val="nil"/>
          <w:left w:val="nil"/>
          <w:bottom w:val="nil"/>
          <w:right w:val="nil"/>
          <w:between w:val="nil"/>
        </w:pBdr>
        <w:spacing w:before="40"/>
        <w:rPr>
          <w:rFonts w:eastAsia="Open Sans Light" w:cs="Open Sans Light"/>
          <w:color w:val="000000"/>
        </w:rPr>
      </w:pPr>
      <w:r w:rsidRPr="005658F5">
        <w:rPr>
          <w:rFonts w:eastAsia="Open Sans Light" w:cs="Open Sans Light"/>
          <w:color w:val="000000"/>
        </w:rPr>
        <w:t xml:space="preserve">To overcome these challenges, </w:t>
      </w:r>
      <w:r w:rsidR="00DE1B5D">
        <w:rPr>
          <w:rFonts w:eastAsia="Open Sans Light" w:cs="Open Sans Light"/>
          <w:color w:val="000000"/>
        </w:rPr>
        <w:t xml:space="preserve">and support and empower survivors, </w:t>
      </w:r>
      <w:r w:rsidR="006F1307">
        <w:rPr>
          <w:rFonts w:eastAsia="Open Sans Light" w:cs="Open Sans Light"/>
          <w:color w:val="000000"/>
        </w:rPr>
        <w:t xml:space="preserve">different actors </w:t>
      </w:r>
      <w:r w:rsidR="00BA20BE" w:rsidRPr="005658F5">
        <w:rPr>
          <w:rFonts w:eastAsia="Open Sans Light" w:cs="Open Sans Light"/>
          <w:color w:val="000000"/>
        </w:rPr>
        <w:t xml:space="preserve">are implementing </w:t>
      </w:r>
      <w:proofErr w:type="gramStart"/>
      <w:r w:rsidR="00BA20BE" w:rsidRPr="005658F5">
        <w:rPr>
          <w:rFonts w:eastAsia="Open Sans Light" w:cs="Open Sans Light"/>
          <w:color w:val="000000"/>
        </w:rPr>
        <w:t>a number of</w:t>
      </w:r>
      <w:proofErr w:type="gramEnd"/>
      <w:r w:rsidR="00BA20BE" w:rsidRPr="005658F5">
        <w:rPr>
          <w:rFonts w:eastAsia="Open Sans Light" w:cs="Open Sans Light"/>
          <w:color w:val="000000"/>
        </w:rPr>
        <w:t xml:space="preserve"> strategies including: </w:t>
      </w:r>
    </w:p>
    <w:p w14:paraId="6D11C38A" w14:textId="0F003616" w:rsidR="00BA20BE" w:rsidRPr="005658F5" w:rsidRDefault="00C745B9" w:rsidP="00BA20BE">
      <w:pPr>
        <w:pStyle w:val="ListParagraph"/>
        <w:widowControl/>
        <w:numPr>
          <w:ilvl w:val="1"/>
          <w:numId w:val="18"/>
        </w:numPr>
        <w:pBdr>
          <w:top w:val="nil"/>
          <w:left w:val="nil"/>
          <w:bottom w:val="nil"/>
          <w:right w:val="nil"/>
          <w:between w:val="nil"/>
        </w:pBdr>
      </w:pPr>
      <w:r w:rsidRPr="005658F5">
        <w:rPr>
          <w:rFonts w:eastAsia="Open Sans Light" w:cs="Open Sans Light"/>
          <w:color w:val="000000"/>
        </w:rPr>
        <w:t xml:space="preserve">Establishing </w:t>
      </w:r>
      <w:r w:rsidR="00256296" w:rsidRPr="005658F5">
        <w:rPr>
          <w:rFonts w:eastAsia="Open Sans Light" w:cs="Open Sans Light"/>
          <w:color w:val="000000"/>
        </w:rPr>
        <w:t xml:space="preserve">safe </w:t>
      </w:r>
      <w:r w:rsidRPr="005658F5">
        <w:rPr>
          <w:rFonts w:eastAsia="Open Sans Light" w:cs="Open Sans Light"/>
          <w:color w:val="000000"/>
        </w:rPr>
        <w:t xml:space="preserve">mechanisms for </w:t>
      </w:r>
      <w:r w:rsidR="00256296" w:rsidRPr="005658F5">
        <w:rPr>
          <w:rFonts w:eastAsia="Open Sans Light" w:cs="Open Sans Light"/>
          <w:color w:val="000000"/>
        </w:rPr>
        <w:t>providing information and assistance</w:t>
      </w:r>
    </w:p>
    <w:p w14:paraId="65514AAA" w14:textId="7AAA4062" w:rsidR="00256296" w:rsidRPr="005658F5" w:rsidRDefault="00256296" w:rsidP="00BA20BE">
      <w:pPr>
        <w:pStyle w:val="ListParagraph"/>
        <w:widowControl/>
        <w:numPr>
          <w:ilvl w:val="1"/>
          <w:numId w:val="18"/>
        </w:numPr>
        <w:pBdr>
          <w:top w:val="nil"/>
          <w:left w:val="nil"/>
          <w:bottom w:val="nil"/>
          <w:right w:val="nil"/>
          <w:between w:val="nil"/>
        </w:pBdr>
      </w:pPr>
      <w:r w:rsidRPr="005658F5">
        <w:rPr>
          <w:rFonts w:eastAsia="Open Sans Light" w:cs="Open Sans Light"/>
          <w:color w:val="000000"/>
        </w:rPr>
        <w:t>Integrating responses to TFGBV into case management processes and practices</w:t>
      </w:r>
    </w:p>
    <w:p w14:paraId="4C2898CF" w14:textId="76CBFB06" w:rsidR="00BA20BE" w:rsidRPr="005658F5" w:rsidRDefault="00C745B9" w:rsidP="00BA20BE">
      <w:pPr>
        <w:pStyle w:val="ListParagraph"/>
        <w:widowControl/>
        <w:numPr>
          <w:ilvl w:val="1"/>
          <w:numId w:val="18"/>
        </w:numPr>
        <w:pBdr>
          <w:top w:val="nil"/>
          <w:left w:val="nil"/>
          <w:bottom w:val="nil"/>
          <w:right w:val="nil"/>
          <w:between w:val="nil"/>
        </w:pBdr>
      </w:pPr>
      <w:r w:rsidRPr="005658F5">
        <w:rPr>
          <w:rFonts w:eastAsia="Open Sans Light" w:cs="Open Sans Light"/>
          <w:color w:val="000000"/>
        </w:rPr>
        <w:t>Providing information and assistance to protect survivors from further abuse</w:t>
      </w:r>
    </w:p>
    <w:p w14:paraId="4556ED71" w14:textId="0A6A00B5" w:rsidR="00D354A7" w:rsidRPr="005658F5" w:rsidRDefault="00C745B9" w:rsidP="00BA20BE">
      <w:pPr>
        <w:pStyle w:val="ListParagraph"/>
        <w:widowControl/>
        <w:numPr>
          <w:ilvl w:val="1"/>
          <w:numId w:val="18"/>
        </w:numPr>
        <w:pBdr>
          <w:top w:val="nil"/>
          <w:left w:val="nil"/>
          <w:bottom w:val="nil"/>
          <w:right w:val="nil"/>
          <w:between w:val="nil"/>
        </w:pBdr>
      </w:pPr>
      <w:r w:rsidRPr="005658F5">
        <w:rPr>
          <w:rFonts w:eastAsia="Open Sans Light" w:cs="Open Sans Light"/>
          <w:color w:val="000000"/>
        </w:rPr>
        <w:lastRenderedPageBreak/>
        <w:t xml:space="preserve">Creating safe peer support </w:t>
      </w:r>
      <w:sdt>
        <w:sdtPr>
          <w:tag w:val="goog_rdk_4"/>
          <w:id w:val="-1286722912"/>
        </w:sdtPr>
        <w:sdtEndPr/>
        <w:sdtContent/>
      </w:sdt>
      <w:r w:rsidRPr="005658F5">
        <w:rPr>
          <w:rFonts w:eastAsia="Open Sans Light" w:cs="Open Sans Light"/>
          <w:color w:val="000000"/>
        </w:rPr>
        <w:t>forums</w:t>
      </w:r>
    </w:p>
    <w:p w14:paraId="4556ED72" w14:textId="52E2E87A" w:rsidR="00D354A7" w:rsidRPr="005658F5" w:rsidRDefault="00BA20BE">
      <w:pPr>
        <w:pStyle w:val="Heading3"/>
        <w:ind w:left="0" w:firstLine="0"/>
      </w:pPr>
      <w:r w:rsidRPr="005658F5">
        <w:t>1.</w:t>
      </w:r>
      <w:r w:rsidR="00256296" w:rsidRPr="005658F5">
        <w:t>1</w:t>
      </w:r>
      <w:r w:rsidRPr="005658F5">
        <w:t xml:space="preserve"> </w:t>
      </w:r>
      <w:r w:rsidR="00256296" w:rsidRPr="005658F5">
        <w:t>Establishing safe m</w:t>
      </w:r>
      <w:r w:rsidR="00C745B9" w:rsidRPr="005658F5">
        <w:t xml:space="preserve">echanisms for </w:t>
      </w:r>
      <w:r w:rsidRPr="005658F5">
        <w:t>providing information and assistance</w:t>
      </w:r>
    </w:p>
    <w:p w14:paraId="44738228" w14:textId="63CCA64A" w:rsidR="006139CE" w:rsidRDefault="00C745B9" w:rsidP="006139CE">
      <w:pPr>
        <w:rPr>
          <w:rFonts w:cstheme="minorHAnsi"/>
        </w:rPr>
      </w:pPr>
      <w:r w:rsidRPr="005658F5">
        <w:t xml:space="preserve">Most women and girls do </w:t>
      </w:r>
      <w:r w:rsidRPr="005658F5">
        <w:rPr>
          <w:color w:val="000000"/>
        </w:rPr>
        <w:t xml:space="preserve">not have good information about ICT-related violence and abuse, what it is, </w:t>
      </w:r>
      <w:r w:rsidR="00BA20BE" w:rsidRPr="005658F5">
        <w:rPr>
          <w:color w:val="000000"/>
        </w:rPr>
        <w:t xml:space="preserve">what </w:t>
      </w:r>
      <w:r w:rsidRPr="005658F5">
        <w:rPr>
          <w:color w:val="000000"/>
        </w:rPr>
        <w:t xml:space="preserve">they can do in response, who they can report to or what help is available. </w:t>
      </w:r>
      <w:r w:rsidR="0081724B">
        <w:rPr>
          <w:color w:val="000000"/>
        </w:rPr>
        <w:t xml:space="preserve">To address this, many services are </w:t>
      </w:r>
      <w:r w:rsidRPr="005658F5">
        <w:rPr>
          <w:color w:val="000000"/>
        </w:rPr>
        <w:t>provid</w:t>
      </w:r>
      <w:r w:rsidR="0081724B">
        <w:rPr>
          <w:color w:val="000000"/>
        </w:rPr>
        <w:t>ing</w:t>
      </w:r>
      <w:r w:rsidRPr="005658F5">
        <w:rPr>
          <w:color w:val="000000"/>
        </w:rPr>
        <w:t xml:space="preserve"> easily accessible information about </w:t>
      </w:r>
      <w:r w:rsidR="00BA20BE" w:rsidRPr="005658F5">
        <w:rPr>
          <w:color w:val="000000"/>
        </w:rPr>
        <w:t xml:space="preserve">TFGBV </w:t>
      </w:r>
      <w:r w:rsidRPr="005658F5">
        <w:rPr>
          <w:color w:val="000000"/>
        </w:rPr>
        <w:t xml:space="preserve">and </w:t>
      </w:r>
      <w:r w:rsidRPr="005658F5">
        <w:t xml:space="preserve">how to safely and confidentially </w:t>
      </w:r>
      <w:sdt>
        <w:sdtPr>
          <w:tag w:val="goog_rdk_5"/>
          <w:id w:val="461622023"/>
        </w:sdtPr>
        <w:sdtEndPr/>
        <w:sdtContent/>
      </w:sdt>
      <w:r w:rsidRPr="005658F5">
        <w:t xml:space="preserve">report the abuse and get help. Making available dedicated resources with relevant information can help survivors know what is happening to them is abuse, they are not alone, they are not to blame, and that supports are available to assist them. Telephone and online services may be particularly helpful, as survivors can access information anonymously without having to attend a service in person. </w:t>
      </w:r>
      <w:r w:rsidR="006139CE" w:rsidRPr="005658F5">
        <w:rPr>
          <w:rFonts w:cstheme="minorHAnsi"/>
        </w:rPr>
        <w:t xml:space="preserve">Even where there are no effective legislative or institutional responses to </w:t>
      </w:r>
      <w:r w:rsidR="00BA20BE" w:rsidRPr="005658F5">
        <w:rPr>
          <w:rFonts w:cstheme="minorHAnsi"/>
        </w:rPr>
        <w:t>TFGBV</w:t>
      </w:r>
      <w:r w:rsidR="006139CE" w:rsidRPr="005658F5">
        <w:rPr>
          <w:rFonts w:cstheme="minorHAnsi"/>
        </w:rPr>
        <w:t xml:space="preserve"> in place, having helplines or online portals</w:t>
      </w:r>
      <w:r w:rsidR="00BA20BE" w:rsidRPr="005658F5">
        <w:rPr>
          <w:rFonts w:cstheme="minorHAnsi"/>
        </w:rPr>
        <w:t xml:space="preserve"> available is important for supporting survivors. </w:t>
      </w:r>
      <w:r w:rsidR="006139CE" w:rsidRPr="005658F5">
        <w:rPr>
          <w:rFonts w:cstheme="minorHAnsi"/>
        </w:rPr>
        <w:t xml:space="preserve">Having </w:t>
      </w:r>
      <w:r w:rsidR="00256296" w:rsidRPr="005658F5">
        <w:rPr>
          <w:rFonts w:cstheme="minorHAnsi"/>
        </w:rPr>
        <w:t xml:space="preserve">a </w:t>
      </w:r>
      <w:r w:rsidR="006139CE" w:rsidRPr="005658F5">
        <w:rPr>
          <w:rFonts w:cstheme="minorHAnsi"/>
        </w:rPr>
        <w:t>safe reporting mechanism also enable</w:t>
      </w:r>
      <w:r w:rsidR="00BA20BE" w:rsidRPr="005658F5">
        <w:rPr>
          <w:rFonts w:cstheme="minorHAnsi"/>
        </w:rPr>
        <w:t>s</w:t>
      </w:r>
      <w:r w:rsidR="006139CE" w:rsidRPr="005658F5">
        <w:rPr>
          <w:rFonts w:cstheme="minorHAnsi"/>
        </w:rPr>
        <w:t xml:space="preserve"> collection of information about the nature and scope of the problem to assist in drawing attention to it, advocating for action to address it and developing risk mitigation and preventive strategies.</w:t>
      </w:r>
    </w:p>
    <w:p w14:paraId="3D144311" w14:textId="77777777" w:rsidR="0081724B" w:rsidRPr="005658F5" w:rsidRDefault="0081724B" w:rsidP="006139CE">
      <w:pPr>
        <w:rPr>
          <w:rFonts w:cstheme="minorHAnsi"/>
        </w:rPr>
      </w:pPr>
    </w:p>
    <w:tbl>
      <w:tblPr>
        <w:tblStyle w:val="TableGrid"/>
        <w:tblW w:w="0" w:type="auto"/>
        <w:tblLook w:val="04A0" w:firstRow="1" w:lastRow="0" w:firstColumn="1" w:lastColumn="0" w:noHBand="0" w:noVBand="1"/>
      </w:tblPr>
      <w:tblGrid>
        <w:gridCol w:w="10670"/>
      </w:tblGrid>
      <w:tr w:rsidR="00BA20BE" w14:paraId="13EBF4BB" w14:textId="77777777" w:rsidTr="00BA20BE">
        <w:tc>
          <w:tcPr>
            <w:tcW w:w="10670" w:type="dxa"/>
          </w:tcPr>
          <w:p w14:paraId="15BAAB01" w14:textId="0A2ECD02" w:rsidR="00BA20BE" w:rsidRPr="0081724B" w:rsidRDefault="00863443" w:rsidP="00BA20BE">
            <w:pPr>
              <w:pStyle w:val="Heading3"/>
              <w:ind w:left="0" w:firstLine="0"/>
              <w:outlineLvl w:val="2"/>
              <w:rPr>
                <w:color w:val="auto"/>
                <w:sz w:val="20"/>
                <w:szCs w:val="20"/>
              </w:rPr>
            </w:pPr>
            <w:r>
              <w:rPr>
                <w:color w:val="auto"/>
                <w:sz w:val="20"/>
                <w:szCs w:val="20"/>
              </w:rPr>
              <w:t>E</w:t>
            </w:r>
            <w:r w:rsidR="00256296" w:rsidRPr="0081724B">
              <w:rPr>
                <w:color w:val="auto"/>
                <w:sz w:val="20"/>
                <w:szCs w:val="20"/>
              </w:rPr>
              <w:t xml:space="preserve">xamples </w:t>
            </w:r>
            <w:r>
              <w:rPr>
                <w:color w:val="auto"/>
                <w:sz w:val="20"/>
                <w:szCs w:val="20"/>
              </w:rPr>
              <w:t xml:space="preserve">and resources for </w:t>
            </w:r>
            <w:r w:rsidR="00BA20BE" w:rsidRPr="0081724B">
              <w:rPr>
                <w:color w:val="auto"/>
                <w:sz w:val="20"/>
                <w:szCs w:val="20"/>
              </w:rPr>
              <w:t xml:space="preserve">information and </w:t>
            </w:r>
            <w:r w:rsidR="00256296" w:rsidRPr="0081724B">
              <w:rPr>
                <w:color w:val="auto"/>
                <w:sz w:val="20"/>
                <w:szCs w:val="20"/>
              </w:rPr>
              <w:t>assistance mechanisms</w:t>
            </w:r>
          </w:p>
          <w:p w14:paraId="353F09EC" w14:textId="77777777" w:rsidR="00BA20BE" w:rsidRPr="0081724B" w:rsidRDefault="00BA20BE" w:rsidP="00BA20BE">
            <w:pPr>
              <w:jc w:val="left"/>
              <w:rPr>
                <w:sz w:val="20"/>
                <w:szCs w:val="20"/>
              </w:rPr>
            </w:pPr>
            <w:r w:rsidRPr="0081724B">
              <w:rPr>
                <w:b/>
                <w:sz w:val="20"/>
                <w:szCs w:val="20"/>
              </w:rPr>
              <w:t>Pakistan’s Digital Rights Foundation </w:t>
            </w:r>
            <w:hyperlink r:id="rId10">
              <w:r w:rsidRPr="0081724B">
                <w:rPr>
                  <w:color w:val="0000FF"/>
                  <w:sz w:val="20"/>
                  <w:szCs w:val="20"/>
                  <w:u w:val="single"/>
                </w:rPr>
                <w:t>Cyber Harassment Helpline</w:t>
              </w:r>
            </w:hyperlink>
            <w:r w:rsidRPr="0081724B">
              <w:rPr>
                <w:sz w:val="20"/>
                <w:szCs w:val="20"/>
                <w:vertAlign w:val="superscript"/>
              </w:rPr>
              <w:footnoteReference w:id="7"/>
            </w:r>
            <w:r w:rsidRPr="0081724B">
              <w:rPr>
                <w:b/>
                <w:sz w:val="20"/>
                <w:szCs w:val="20"/>
              </w:rPr>
              <w:t xml:space="preserve"> </w:t>
            </w:r>
            <w:r w:rsidRPr="0081724B">
              <w:rPr>
                <w:sz w:val="20"/>
                <w:szCs w:val="20"/>
              </w:rPr>
              <w:t>provides free and confidential legal advice, digital security support, psychological counselling and a referral system to victims of online harassment.</w:t>
            </w:r>
          </w:p>
          <w:p w14:paraId="4E6C844A" w14:textId="77777777" w:rsidR="00BA20BE" w:rsidRPr="0081724B" w:rsidRDefault="00BA20BE" w:rsidP="00BA20BE">
            <w:pPr>
              <w:jc w:val="left"/>
              <w:rPr>
                <w:b/>
                <w:sz w:val="20"/>
                <w:szCs w:val="20"/>
              </w:rPr>
            </w:pPr>
          </w:p>
          <w:p w14:paraId="341BF7C1" w14:textId="77777777" w:rsidR="00BA20BE" w:rsidRPr="0081724B" w:rsidRDefault="00BA20BE" w:rsidP="00BA20BE">
            <w:pPr>
              <w:jc w:val="left"/>
              <w:rPr>
                <w:sz w:val="20"/>
                <w:szCs w:val="20"/>
              </w:rPr>
            </w:pPr>
            <w:r w:rsidRPr="0081724B">
              <w:rPr>
                <w:b/>
                <w:sz w:val="20"/>
                <w:szCs w:val="20"/>
              </w:rPr>
              <w:t xml:space="preserve">The Australian Government’s E-safety Commissioner </w:t>
            </w:r>
            <w:hyperlink r:id="rId11">
              <w:r w:rsidRPr="0081724B">
                <w:rPr>
                  <w:color w:val="0000FF"/>
                  <w:sz w:val="20"/>
                  <w:szCs w:val="20"/>
                  <w:u w:val="single"/>
                </w:rPr>
                <w:t>website</w:t>
              </w:r>
            </w:hyperlink>
            <w:r w:rsidRPr="0081724B">
              <w:rPr>
                <w:sz w:val="20"/>
                <w:szCs w:val="20"/>
                <w:vertAlign w:val="superscript"/>
              </w:rPr>
              <w:footnoteReference w:id="8"/>
            </w:r>
            <w:r w:rsidRPr="0081724B">
              <w:rPr>
                <w:b/>
                <w:sz w:val="20"/>
                <w:szCs w:val="20"/>
              </w:rPr>
              <w:t xml:space="preserve"> </w:t>
            </w:r>
            <w:r w:rsidRPr="0081724B">
              <w:rPr>
                <w:sz w:val="20"/>
                <w:szCs w:val="20"/>
              </w:rPr>
              <w:t>provides information about different forms of online abuse targeting women, frequently asked questions, available civil redress mechanisms, links to relevant research, advice on how to remove content, including images and video, how to report to social media or websites,  and how to get help from police and information for family and friends. It also has a portal for reporting and obtaining assistance from e-Safety for cyberbullying, IBSA and child sexual abuse material.</w:t>
            </w:r>
          </w:p>
          <w:p w14:paraId="2FFC7E08" w14:textId="77777777" w:rsidR="00BA20BE" w:rsidRPr="0081724B" w:rsidRDefault="00BA20BE" w:rsidP="00BA20BE">
            <w:pPr>
              <w:jc w:val="left"/>
              <w:rPr>
                <w:b/>
                <w:sz w:val="20"/>
                <w:szCs w:val="20"/>
              </w:rPr>
            </w:pPr>
          </w:p>
          <w:p w14:paraId="047BC75C" w14:textId="77777777" w:rsidR="00BA20BE" w:rsidRPr="0081724B" w:rsidRDefault="00BA20BE" w:rsidP="00BA20BE">
            <w:pPr>
              <w:jc w:val="left"/>
              <w:rPr>
                <w:sz w:val="20"/>
                <w:szCs w:val="20"/>
              </w:rPr>
            </w:pPr>
            <w:r w:rsidRPr="0081724B">
              <w:rPr>
                <w:b/>
                <w:sz w:val="20"/>
                <w:szCs w:val="20"/>
              </w:rPr>
              <w:t xml:space="preserve">The UK </w:t>
            </w:r>
            <w:hyperlink r:id="rId12">
              <w:r w:rsidRPr="0081724B">
                <w:rPr>
                  <w:color w:val="0000FF"/>
                  <w:sz w:val="20"/>
                  <w:szCs w:val="20"/>
                  <w:u w:val="single"/>
                </w:rPr>
                <w:t>Revenge Porn Helpline</w:t>
              </w:r>
            </w:hyperlink>
            <w:r w:rsidRPr="0081724B">
              <w:rPr>
                <w:sz w:val="20"/>
                <w:szCs w:val="20"/>
                <w:vertAlign w:val="superscript"/>
              </w:rPr>
              <w:footnoteReference w:id="9"/>
            </w:r>
            <w:r w:rsidRPr="0081724B">
              <w:rPr>
                <w:sz w:val="20"/>
                <w:szCs w:val="20"/>
              </w:rPr>
              <w:t xml:space="preserve">  provides phone, email and web-based service for survivors, and professionals supporting them. The helpline provides non-judgmental and confidential advice, help reporting and removal of content, social media advice, reporting to the police, legal advice.</w:t>
            </w:r>
          </w:p>
          <w:p w14:paraId="1B9BCEB8" w14:textId="77777777" w:rsidR="00BA20BE" w:rsidRPr="0081724B" w:rsidRDefault="00BA20BE" w:rsidP="00BA20BE">
            <w:pPr>
              <w:jc w:val="left"/>
              <w:rPr>
                <w:color w:val="161616"/>
                <w:sz w:val="20"/>
                <w:szCs w:val="20"/>
                <w:highlight w:val="white"/>
              </w:rPr>
            </w:pPr>
          </w:p>
          <w:p w14:paraId="43562875" w14:textId="77777777" w:rsidR="00BA20BE" w:rsidRPr="0081724B" w:rsidRDefault="00BA20BE" w:rsidP="00BA20BE">
            <w:pPr>
              <w:jc w:val="left"/>
              <w:rPr>
                <w:color w:val="161616"/>
                <w:sz w:val="20"/>
                <w:szCs w:val="20"/>
                <w:highlight w:val="white"/>
              </w:rPr>
            </w:pPr>
            <w:r w:rsidRPr="0081724B">
              <w:rPr>
                <w:b/>
                <w:sz w:val="20"/>
                <w:szCs w:val="20"/>
                <w:highlight w:val="white"/>
              </w:rPr>
              <w:t>INHOPE (International Association of Internet Hotlines)</w:t>
            </w:r>
            <w:r w:rsidRPr="0081724B">
              <w:rPr>
                <w:b/>
                <w:color w:val="161616"/>
                <w:sz w:val="20"/>
                <w:szCs w:val="20"/>
                <w:highlight w:val="white"/>
              </w:rPr>
              <w:t xml:space="preserve"> </w:t>
            </w:r>
            <w:r w:rsidRPr="0081724B">
              <w:rPr>
                <w:color w:val="161616"/>
                <w:sz w:val="20"/>
                <w:szCs w:val="20"/>
                <w:highlight w:val="white"/>
              </w:rPr>
              <w:t xml:space="preserve">is a </w:t>
            </w:r>
            <w:hyperlink r:id="rId13">
              <w:r w:rsidRPr="0081724B">
                <w:rPr>
                  <w:color w:val="0000FF"/>
                  <w:sz w:val="20"/>
                  <w:szCs w:val="20"/>
                  <w:highlight w:val="white"/>
                  <w:u w:val="single"/>
                </w:rPr>
                <w:t>network of associations</w:t>
              </w:r>
            </w:hyperlink>
            <w:r w:rsidRPr="0081724B">
              <w:rPr>
                <w:color w:val="161616"/>
                <w:sz w:val="20"/>
                <w:szCs w:val="20"/>
                <w:highlight w:val="white"/>
                <w:vertAlign w:val="superscript"/>
              </w:rPr>
              <w:footnoteReference w:id="10"/>
            </w:r>
            <w:r w:rsidRPr="0081724B">
              <w:rPr>
                <w:color w:val="161616"/>
                <w:sz w:val="20"/>
                <w:szCs w:val="20"/>
                <w:highlight w:val="white"/>
              </w:rPr>
              <w:t xml:space="preserve"> focused on responding to criminally illegal content and activity, in particular child sexual abuse material, online grooming and online hate including xenophobia.</w:t>
            </w:r>
          </w:p>
          <w:p w14:paraId="5B5AF282" w14:textId="77777777" w:rsidR="00BA20BE" w:rsidRPr="0081724B" w:rsidRDefault="00BA20BE" w:rsidP="00BA20BE">
            <w:pPr>
              <w:jc w:val="left"/>
              <w:rPr>
                <w:color w:val="161616"/>
                <w:sz w:val="20"/>
                <w:szCs w:val="20"/>
                <w:highlight w:val="white"/>
              </w:rPr>
            </w:pPr>
          </w:p>
          <w:p w14:paraId="4B16558B" w14:textId="66474BE0" w:rsidR="00BA20BE" w:rsidRPr="0081724B" w:rsidRDefault="00BA20BE" w:rsidP="00BA20BE">
            <w:pPr>
              <w:jc w:val="left"/>
              <w:rPr>
                <w:i/>
                <w:sz w:val="20"/>
                <w:szCs w:val="20"/>
              </w:rPr>
            </w:pPr>
            <w:r w:rsidRPr="0081724B">
              <w:rPr>
                <w:b/>
                <w:sz w:val="20"/>
                <w:szCs w:val="20"/>
              </w:rPr>
              <w:t xml:space="preserve">Cyber Civil Rights </w:t>
            </w:r>
            <w:hyperlink r:id="rId14">
              <w:r w:rsidRPr="0081724B">
                <w:rPr>
                  <w:color w:val="0000FF"/>
                  <w:sz w:val="20"/>
                  <w:szCs w:val="20"/>
                  <w:u w:val="single"/>
                </w:rPr>
                <w:t>Without My Consent</w:t>
              </w:r>
            </w:hyperlink>
            <w:r w:rsidRPr="0081724B">
              <w:rPr>
                <w:sz w:val="20"/>
                <w:szCs w:val="20"/>
                <w:vertAlign w:val="superscript"/>
              </w:rPr>
              <w:footnoteReference w:id="11"/>
            </w:r>
            <w:r w:rsidRPr="0081724B">
              <w:rPr>
                <w:sz w:val="20"/>
                <w:szCs w:val="20"/>
              </w:rPr>
              <w:t xml:space="preserve"> initiative provides information about online harassment, including a guide called </w:t>
            </w:r>
            <w:r w:rsidRPr="0081724B">
              <w:rPr>
                <w:i/>
                <w:sz w:val="20"/>
                <w:szCs w:val="20"/>
              </w:rPr>
              <w:t>Something Can be Done</w:t>
            </w:r>
          </w:p>
          <w:p w14:paraId="32DC9A0D" w14:textId="77777777" w:rsidR="00BA20BE" w:rsidRPr="0081724B" w:rsidRDefault="00BA20BE" w:rsidP="00BA20BE">
            <w:pPr>
              <w:jc w:val="left"/>
              <w:rPr>
                <w:i/>
                <w:sz w:val="20"/>
                <w:szCs w:val="20"/>
              </w:rPr>
            </w:pPr>
          </w:p>
          <w:p w14:paraId="567CFC68" w14:textId="25003274" w:rsidR="00BA20BE" w:rsidRDefault="00BA20BE">
            <w:r w:rsidRPr="0081724B">
              <w:rPr>
                <w:b/>
                <w:sz w:val="20"/>
                <w:szCs w:val="20"/>
              </w:rPr>
              <w:t>YWCA Canada</w:t>
            </w:r>
            <w:r w:rsidRPr="0081724B">
              <w:rPr>
                <w:sz w:val="20"/>
                <w:szCs w:val="20"/>
              </w:rPr>
              <w:t xml:space="preserve"> has developed </w:t>
            </w:r>
            <w:hyperlink r:id="rId15">
              <w:r w:rsidRPr="0081724B">
                <w:rPr>
                  <w:color w:val="0000FF"/>
                  <w:sz w:val="20"/>
                  <w:szCs w:val="20"/>
                  <w:u w:val="single"/>
                </w:rPr>
                <w:t>information packages about IBSA</w:t>
              </w:r>
            </w:hyperlink>
            <w:r w:rsidRPr="0081724B">
              <w:rPr>
                <w:sz w:val="20"/>
                <w:szCs w:val="20"/>
                <w:vertAlign w:val="superscript"/>
              </w:rPr>
              <w:footnoteReference w:id="12"/>
            </w:r>
            <w:r w:rsidRPr="0081724B">
              <w:rPr>
                <w:sz w:val="20"/>
                <w:szCs w:val="20"/>
              </w:rPr>
              <w:t xml:space="preserve"> for adolescent girls and young women to explain legal rights, how to report IBSA and where to get support.</w:t>
            </w:r>
            <w:r>
              <w:t xml:space="preserve"> </w:t>
            </w:r>
          </w:p>
        </w:tc>
      </w:tr>
    </w:tbl>
    <w:p w14:paraId="1CF92C71" w14:textId="42BECE57" w:rsidR="00BA20BE" w:rsidRDefault="00BA20BE"/>
    <w:p w14:paraId="452E044A" w14:textId="33177354" w:rsidR="00256296" w:rsidRPr="00BA20BE" w:rsidRDefault="00256296" w:rsidP="00256296">
      <w:pPr>
        <w:pStyle w:val="Heading3"/>
        <w:ind w:left="0" w:firstLine="0"/>
      </w:pPr>
      <w:r>
        <w:t xml:space="preserve">1.2 </w:t>
      </w:r>
      <w:r w:rsidRPr="00BA20BE">
        <w:t xml:space="preserve">Integrating responses to TFGBV into case management processes and practices </w:t>
      </w:r>
    </w:p>
    <w:p w14:paraId="11676D44" w14:textId="130ECF81" w:rsidR="00256296" w:rsidRPr="00BA20BE" w:rsidRDefault="00256296" w:rsidP="00256296">
      <w:pPr>
        <w:pStyle w:val="Heading3"/>
        <w:spacing w:before="240"/>
        <w:ind w:left="0" w:firstLine="0"/>
        <w:rPr>
          <w:b w:val="0"/>
          <w:bCs w:val="0"/>
          <w:color w:val="auto"/>
        </w:rPr>
      </w:pPr>
      <w:proofErr w:type="gramStart"/>
      <w:r w:rsidRPr="00BA20BE">
        <w:rPr>
          <w:rFonts w:eastAsia="Open Sans Light" w:cs="Open Sans Light"/>
          <w:b w:val="0"/>
          <w:bCs w:val="0"/>
          <w:color w:val="000000"/>
        </w:rPr>
        <w:t>A number of</w:t>
      </w:r>
      <w:proofErr w:type="gramEnd"/>
      <w:r w:rsidRPr="00BA20BE">
        <w:rPr>
          <w:rFonts w:eastAsia="Open Sans Light" w:cs="Open Sans Light"/>
          <w:b w:val="0"/>
          <w:bCs w:val="0"/>
          <w:color w:val="000000"/>
        </w:rPr>
        <w:t xml:space="preserve"> GBV services in different contexts, particularly domestic violence services, are integrating specific responses </w:t>
      </w:r>
      <w:r w:rsidR="006F1307">
        <w:rPr>
          <w:rFonts w:eastAsia="Open Sans Light" w:cs="Open Sans Light"/>
          <w:b w:val="0"/>
          <w:bCs w:val="0"/>
          <w:color w:val="000000"/>
        </w:rPr>
        <w:t xml:space="preserve">to </w:t>
      </w:r>
      <w:r w:rsidRPr="00BA20BE">
        <w:rPr>
          <w:rFonts w:eastAsia="Open Sans Light" w:cs="Open Sans Light"/>
          <w:b w:val="0"/>
          <w:bCs w:val="0"/>
          <w:color w:val="000000"/>
        </w:rPr>
        <w:t xml:space="preserve">TFGBV into their service </w:t>
      </w:r>
      <w:r w:rsidRPr="00500EFF">
        <w:rPr>
          <w:rFonts w:eastAsia="Open Sans Light" w:cs="Open Sans Light"/>
          <w:b w:val="0"/>
          <w:bCs w:val="0"/>
          <w:color w:val="000000"/>
        </w:rPr>
        <w:t xml:space="preserve">delivery </w:t>
      </w:r>
      <w:r w:rsidR="00500EFF" w:rsidRPr="00500EFF">
        <w:rPr>
          <w:rFonts w:eastAsia="Open Sans Light" w:cs="Open Sans Light"/>
          <w:b w:val="0"/>
          <w:bCs w:val="0"/>
          <w:color w:val="000000"/>
        </w:rPr>
        <w:t>to ensure survivors can access compassionate, non-judgmental care, support and protection to help them cope, increase safety, and decide what to do in response to the violence. T</w:t>
      </w:r>
      <w:r w:rsidR="00500EFF">
        <w:rPr>
          <w:rFonts w:eastAsia="Open Sans Light" w:cs="Open Sans Light"/>
          <w:b w:val="0"/>
          <w:bCs w:val="0"/>
          <w:color w:val="000000"/>
        </w:rPr>
        <w:t xml:space="preserve">o do this, services are </w:t>
      </w:r>
      <w:r w:rsidRPr="00500EFF">
        <w:rPr>
          <w:rFonts w:eastAsia="Open Sans Light" w:cs="Open Sans Light"/>
          <w:b w:val="0"/>
          <w:bCs w:val="0"/>
          <w:color w:val="000000"/>
          <w:highlight w:val="white"/>
        </w:rPr>
        <w:t>eq</w:t>
      </w:r>
      <w:r w:rsidRPr="00BA20BE">
        <w:rPr>
          <w:rFonts w:eastAsia="Open Sans Light" w:cs="Open Sans Light"/>
          <w:b w:val="0"/>
          <w:bCs w:val="0"/>
          <w:color w:val="000000"/>
          <w:highlight w:val="white"/>
        </w:rPr>
        <w:t>uipp</w:t>
      </w:r>
      <w:r w:rsidR="00500EFF">
        <w:rPr>
          <w:rFonts w:eastAsia="Open Sans Light" w:cs="Open Sans Light"/>
          <w:b w:val="0"/>
          <w:bCs w:val="0"/>
          <w:color w:val="000000"/>
          <w:highlight w:val="white"/>
        </w:rPr>
        <w:t xml:space="preserve">ing frontline staff </w:t>
      </w:r>
      <w:r w:rsidRPr="00BA20BE">
        <w:rPr>
          <w:rFonts w:eastAsia="Open Sans Light" w:cs="Open Sans Light"/>
          <w:b w:val="0"/>
          <w:bCs w:val="0"/>
          <w:color w:val="000000"/>
          <w:highlight w:val="white"/>
        </w:rPr>
        <w:t xml:space="preserve">with knowledge, </w:t>
      </w:r>
      <w:proofErr w:type="gramStart"/>
      <w:r w:rsidRPr="00BA20BE">
        <w:rPr>
          <w:rFonts w:eastAsia="Open Sans Light" w:cs="Open Sans Light"/>
          <w:b w:val="0"/>
          <w:bCs w:val="0"/>
          <w:color w:val="000000"/>
          <w:highlight w:val="white"/>
        </w:rPr>
        <w:t>attitudes</w:t>
      </w:r>
      <w:proofErr w:type="gramEnd"/>
      <w:r w:rsidRPr="00BA20BE">
        <w:rPr>
          <w:rFonts w:eastAsia="Open Sans Light" w:cs="Open Sans Light"/>
          <w:b w:val="0"/>
          <w:bCs w:val="0"/>
          <w:color w:val="000000"/>
          <w:highlight w:val="white"/>
        </w:rPr>
        <w:t xml:space="preserve"> and skills to validate and </w:t>
      </w:r>
      <w:r w:rsidRPr="00BA20BE">
        <w:rPr>
          <w:rFonts w:eastAsia="Open Sans Light" w:cs="Open Sans Light"/>
          <w:b w:val="0"/>
          <w:bCs w:val="0"/>
          <w:color w:val="000000"/>
          <w:highlight w:val="white"/>
        </w:rPr>
        <w:lastRenderedPageBreak/>
        <w:t>address the fear, sense of helplessness and other impacts that survivors of TFGBV experience and provid</w:t>
      </w:r>
      <w:r w:rsidR="00500EFF">
        <w:rPr>
          <w:rFonts w:eastAsia="Open Sans Light" w:cs="Open Sans Light"/>
          <w:b w:val="0"/>
          <w:bCs w:val="0"/>
          <w:color w:val="000000"/>
          <w:highlight w:val="white"/>
        </w:rPr>
        <w:t>ing</w:t>
      </w:r>
      <w:r w:rsidRPr="00BA20BE">
        <w:rPr>
          <w:rFonts w:eastAsia="Open Sans Light" w:cs="Open Sans Light"/>
          <w:b w:val="0"/>
          <w:bCs w:val="0"/>
          <w:color w:val="000000"/>
          <w:highlight w:val="white"/>
        </w:rPr>
        <w:t xml:space="preserve"> survivors with relevant information about TFGBV, its impacts, and the options available to them. Services are also integrating technology-related abuse into safety assessments and safety planning for </w:t>
      </w:r>
      <w:sdt>
        <w:sdtPr>
          <w:rPr>
            <w:b w:val="0"/>
            <w:bCs w:val="0"/>
          </w:rPr>
          <w:tag w:val="goog_rdk_1"/>
          <w:id w:val="-672804629"/>
        </w:sdtPr>
        <w:sdtEndPr/>
        <w:sdtContent/>
      </w:sdt>
      <w:r w:rsidRPr="00BA20BE">
        <w:rPr>
          <w:rFonts w:eastAsia="Open Sans Light" w:cs="Open Sans Light"/>
          <w:b w:val="0"/>
          <w:bCs w:val="0"/>
          <w:color w:val="000000"/>
          <w:highlight w:val="white"/>
        </w:rPr>
        <w:t>survivors</w:t>
      </w:r>
      <w:r w:rsidR="00500EFF">
        <w:rPr>
          <w:rFonts w:eastAsia="Open Sans Light" w:cs="Open Sans Light"/>
          <w:b w:val="0"/>
          <w:bCs w:val="0"/>
          <w:color w:val="000000"/>
          <w:highlight w:val="white"/>
        </w:rPr>
        <w:t>,</w:t>
      </w:r>
      <w:r w:rsidRPr="00BA20BE">
        <w:rPr>
          <w:rFonts w:eastAsia="Open Sans Light" w:cs="Open Sans Light"/>
          <w:b w:val="0"/>
          <w:bCs w:val="0"/>
          <w:color w:val="000000"/>
          <w:highlight w:val="white"/>
        </w:rPr>
        <w:t xml:space="preserve"> and creating relationships and referral pathways with services providers with capacity to address </w:t>
      </w:r>
      <w:r w:rsidR="00500EFF">
        <w:rPr>
          <w:rFonts w:eastAsia="Open Sans Light" w:cs="Open Sans Light"/>
          <w:b w:val="0"/>
          <w:bCs w:val="0"/>
          <w:color w:val="000000"/>
          <w:highlight w:val="white"/>
        </w:rPr>
        <w:t xml:space="preserve">technology-specific </w:t>
      </w:r>
      <w:r w:rsidRPr="00BA20BE">
        <w:rPr>
          <w:rFonts w:eastAsia="Open Sans Light" w:cs="Open Sans Light"/>
          <w:b w:val="0"/>
          <w:bCs w:val="0"/>
          <w:color w:val="000000"/>
          <w:highlight w:val="white"/>
        </w:rPr>
        <w:t xml:space="preserve">needs </w:t>
      </w:r>
      <w:r w:rsidR="00500EFF">
        <w:rPr>
          <w:rFonts w:eastAsia="Open Sans Light" w:cs="Open Sans Light"/>
          <w:b w:val="0"/>
          <w:bCs w:val="0"/>
          <w:color w:val="000000"/>
          <w:highlight w:val="white"/>
        </w:rPr>
        <w:t xml:space="preserve">of </w:t>
      </w:r>
      <w:r w:rsidRPr="00BA20BE">
        <w:rPr>
          <w:rFonts w:eastAsia="Open Sans Light" w:cs="Open Sans Light"/>
          <w:b w:val="0"/>
          <w:bCs w:val="0"/>
          <w:color w:val="000000"/>
          <w:highlight w:val="white"/>
        </w:rPr>
        <w:t xml:space="preserve">survivors, such as technical support to improve digital safety or </w:t>
      </w:r>
      <w:r w:rsidRPr="00BA20BE">
        <w:rPr>
          <w:b w:val="0"/>
          <w:bCs w:val="0"/>
          <w:color w:val="auto"/>
          <w:highlight w:val="white"/>
        </w:rPr>
        <w:t xml:space="preserve">have content </w:t>
      </w:r>
      <w:sdt>
        <w:sdtPr>
          <w:rPr>
            <w:b w:val="0"/>
            <w:bCs w:val="0"/>
            <w:color w:val="auto"/>
          </w:rPr>
          <w:tag w:val="goog_rdk_3"/>
          <w:id w:val="1473556299"/>
        </w:sdtPr>
        <w:sdtEndPr/>
        <w:sdtContent/>
      </w:sdt>
      <w:r w:rsidRPr="00BA20BE">
        <w:rPr>
          <w:b w:val="0"/>
          <w:bCs w:val="0"/>
          <w:color w:val="auto"/>
          <w:highlight w:val="white"/>
        </w:rPr>
        <w:t>removed</w:t>
      </w:r>
      <w:r w:rsidRPr="00BA20BE">
        <w:rPr>
          <w:b w:val="0"/>
          <w:bCs w:val="0"/>
          <w:color w:val="auto"/>
        </w:rPr>
        <w:t xml:space="preserve"> (see 1.3 Information and assistance to remove abusive content and protect against further abuse for more information).</w:t>
      </w:r>
    </w:p>
    <w:tbl>
      <w:tblPr>
        <w:tblStyle w:val="TableGrid"/>
        <w:tblW w:w="0" w:type="auto"/>
        <w:tblLook w:val="04A0" w:firstRow="1" w:lastRow="0" w:firstColumn="1" w:lastColumn="0" w:noHBand="0" w:noVBand="1"/>
      </w:tblPr>
      <w:tblGrid>
        <w:gridCol w:w="10670"/>
      </w:tblGrid>
      <w:tr w:rsidR="00256296" w14:paraId="597FE3A9" w14:textId="77777777" w:rsidTr="00BA20BE">
        <w:tc>
          <w:tcPr>
            <w:tcW w:w="10670" w:type="dxa"/>
          </w:tcPr>
          <w:p w14:paraId="47D79023" w14:textId="1FB621CD" w:rsidR="00256296" w:rsidRPr="00500EFF" w:rsidRDefault="00863443" w:rsidP="00664B7B">
            <w:pPr>
              <w:spacing w:before="40"/>
              <w:rPr>
                <w:b/>
                <w:bCs/>
                <w:sz w:val="20"/>
                <w:szCs w:val="20"/>
              </w:rPr>
            </w:pPr>
            <w:r>
              <w:rPr>
                <w:b/>
                <w:bCs/>
                <w:sz w:val="20"/>
                <w:szCs w:val="20"/>
              </w:rPr>
              <w:t>Examples and r</w:t>
            </w:r>
            <w:r w:rsidR="00256296" w:rsidRPr="00500EFF">
              <w:rPr>
                <w:b/>
                <w:bCs/>
                <w:sz w:val="20"/>
                <w:szCs w:val="20"/>
              </w:rPr>
              <w:t xml:space="preserve">esources </w:t>
            </w:r>
            <w:r>
              <w:rPr>
                <w:b/>
                <w:bCs/>
                <w:sz w:val="20"/>
                <w:szCs w:val="20"/>
              </w:rPr>
              <w:t>for</w:t>
            </w:r>
            <w:r w:rsidR="00256296" w:rsidRPr="00500EFF">
              <w:rPr>
                <w:b/>
                <w:bCs/>
                <w:sz w:val="20"/>
                <w:szCs w:val="20"/>
              </w:rPr>
              <w:t xml:space="preserve"> integrating TFGBV into case management</w:t>
            </w:r>
          </w:p>
          <w:p w14:paraId="33C15EAA" w14:textId="06C5CABF" w:rsidR="00256296" w:rsidRPr="00256296" w:rsidRDefault="00256296" w:rsidP="00664B7B">
            <w:pPr>
              <w:spacing w:before="40"/>
              <w:rPr>
                <w:sz w:val="20"/>
                <w:szCs w:val="20"/>
              </w:rPr>
            </w:pPr>
            <w:r w:rsidRPr="00256296">
              <w:rPr>
                <w:b/>
                <w:bCs/>
                <w:sz w:val="20"/>
                <w:szCs w:val="20"/>
              </w:rPr>
              <w:t>WESNET</w:t>
            </w:r>
            <w:r w:rsidRPr="00256296">
              <w:rPr>
                <w:sz w:val="20"/>
                <w:szCs w:val="20"/>
              </w:rPr>
              <w:t xml:space="preserve"> has </w:t>
            </w:r>
            <w:proofErr w:type="gramStart"/>
            <w:r w:rsidRPr="00256296">
              <w:rPr>
                <w:sz w:val="20"/>
                <w:szCs w:val="20"/>
              </w:rPr>
              <w:t>a number of</w:t>
            </w:r>
            <w:proofErr w:type="gramEnd"/>
            <w:r w:rsidRPr="00256296">
              <w:rPr>
                <w:sz w:val="20"/>
                <w:szCs w:val="20"/>
              </w:rPr>
              <w:t xml:space="preserve"> </w:t>
            </w:r>
            <w:hyperlink r:id="rId16" w:history="1">
              <w:r w:rsidRPr="00256296">
                <w:rPr>
                  <w:rStyle w:val="Hyperlink"/>
                  <w:sz w:val="20"/>
                  <w:szCs w:val="20"/>
                </w:rPr>
                <w:t>resources to support frontline GBV workers</w:t>
              </w:r>
            </w:hyperlink>
            <w:r w:rsidRPr="00256296">
              <w:rPr>
                <w:rStyle w:val="FootnoteReference"/>
                <w:sz w:val="20"/>
                <w:szCs w:val="20"/>
              </w:rPr>
              <w:footnoteReference w:id="13"/>
            </w:r>
            <w:r w:rsidRPr="00256296">
              <w:rPr>
                <w:sz w:val="20"/>
                <w:szCs w:val="20"/>
              </w:rPr>
              <w:t xml:space="preserve"> provide information and support survivors in relation to TFGBV. These include:</w:t>
            </w:r>
          </w:p>
          <w:p w14:paraId="1C597255" w14:textId="77777777" w:rsidR="00256296" w:rsidRPr="00256296" w:rsidRDefault="00636C4F" w:rsidP="00664B7B">
            <w:pPr>
              <w:pStyle w:val="ListParagraph"/>
              <w:numPr>
                <w:ilvl w:val="0"/>
                <w:numId w:val="21"/>
              </w:numPr>
              <w:rPr>
                <w:rFonts w:eastAsia="Times New Roman" w:cs="Times New Roman"/>
                <w:sz w:val="20"/>
                <w:szCs w:val="20"/>
              </w:rPr>
            </w:pPr>
            <w:hyperlink r:id="rId17" w:history="1">
              <w:r w:rsidR="00256296" w:rsidRPr="00256296">
                <w:rPr>
                  <w:rStyle w:val="Hyperlink"/>
                  <w:color w:val="auto"/>
                  <w:sz w:val="20"/>
                  <w:szCs w:val="20"/>
                </w:rPr>
                <w:t>Is Tech Abuse Happening to You?</w:t>
              </w:r>
            </w:hyperlink>
          </w:p>
          <w:p w14:paraId="2E83E0CD" w14:textId="77777777" w:rsidR="00256296" w:rsidRPr="00256296" w:rsidRDefault="00636C4F" w:rsidP="00664B7B">
            <w:pPr>
              <w:pStyle w:val="ListParagraph"/>
              <w:numPr>
                <w:ilvl w:val="0"/>
                <w:numId w:val="21"/>
              </w:numPr>
              <w:rPr>
                <w:rFonts w:eastAsia="Times New Roman" w:cs="Times New Roman"/>
                <w:sz w:val="20"/>
                <w:szCs w:val="20"/>
              </w:rPr>
            </w:pPr>
            <w:hyperlink r:id="rId18" w:history="1">
              <w:r w:rsidR="00256296" w:rsidRPr="00256296">
                <w:rPr>
                  <w:rStyle w:val="Hyperlink"/>
                  <w:color w:val="auto"/>
                  <w:sz w:val="20"/>
                  <w:szCs w:val="20"/>
                </w:rPr>
                <w:t>Technology Safety Plan</w:t>
              </w:r>
            </w:hyperlink>
          </w:p>
          <w:p w14:paraId="1453DB9D" w14:textId="77777777" w:rsidR="00256296" w:rsidRPr="00256296" w:rsidRDefault="00636C4F" w:rsidP="00664B7B">
            <w:pPr>
              <w:pStyle w:val="ListParagraph"/>
              <w:numPr>
                <w:ilvl w:val="0"/>
                <w:numId w:val="21"/>
              </w:numPr>
              <w:rPr>
                <w:rFonts w:eastAsia="Times New Roman" w:cs="Times New Roman"/>
                <w:sz w:val="20"/>
                <w:szCs w:val="20"/>
              </w:rPr>
            </w:pPr>
            <w:hyperlink r:id="rId19" w:history="1">
              <w:r w:rsidR="00256296" w:rsidRPr="00256296">
                <w:rPr>
                  <w:rStyle w:val="Hyperlink"/>
                  <w:color w:val="auto"/>
                  <w:sz w:val="20"/>
                  <w:szCs w:val="20"/>
                </w:rPr>
                <w:t>Documentation Tips for Survivors of Technology Abuse and Stalking</w:t>
              </w:r>
            </w:hyperlink>
          </w:p>
          <w:p w14:paraId="701CBFEB" w14:textId="77777777" w:rsidR="00256296" w:rsidRPr="00256296" w:rsidRDefault="00636C4F" w:rsidP="00664B7B">
            <w:pPr>
              <w:pStyle w:val="ListParagraph"/>
              <w:numPr>
                <w:ilvl w:val="0"/>
                <w:numId w:val="21"/>
              </w:numPr>
              <w:rPr>
                <w:rFonts w:eastAsia="Times New Roman" w:cs="Times New Roman"/>
                <w:sz w:val="20"/>
                <w:szCs w:val="20"/>
              </w:rPr>
            </w:pPr>
            <w:hyperlink r:id="rId20" w:history="1">
              <w:r w:rsidR="00256296" w:rsidRPr="00256296">
                <w:rPr>
                  <w:rStyle w:val="Hyperlink"/>
                  <w:color w:val="auto"/>
                  <w:sz w:val="20"/>
                  <w:szCs w:val="20"/>
                </w:rPr>
                <w:t>Assessing for Technology Abuse and Privacy</w:t>
              </w:r>
            </w:hyperlink>
          </w:p>
          <w:p w14:paraId="19FB88D1" w14:textId="77777777" w:rsidR="00256296" w:rsidRPr="00256296" w:rsidRDefault="00636C4F" w:rsidP="00664B7B">
            <w:pPr>
              <w:pStyle w:val="ListParagraph"/>
              <w:numPr>
                <w:ilvl w:val="0"/>
                <w:numId w:val="21"/>
              </w:numPr>
              <w:rPr>
                <w:rFonts w:eastAsia="Times New Roman" w:cs="Times New Roman"/>
                <w:sz w:val="20"/>
                <w:szCs w:val="20"/>
              </w:rPr>
            </w:pPr>
            <w:hyperlink r:id="rId21" w:history="1">
              <w:r w:rsidR="00256296" w:rsidRPr="00256296">
                <w:rPr>
                  <w:rStyle w:val="Hyperlink"/>
                  <w:color w:val="auto"/>
                  <w:sz w:val="20"/>
                  <w:szCs w:val="20"/>
                </w:rPr>
                <w:t>Dealing with harassing calls, texts, and messages</w:t>
              </w:r>
            </w:hyperlink>
          </w:p>
          <w:p w14:paraId="61BC89DF" w14:textId="77777777" w:rsidR="00256296" w:rsidRPr="00256296" w:rsidRDefault="00636C4F" w:rsidP="00664B7B">
            <w:pPr>
              <w:pStyle w:val="ListParagraph"/>
              <w:numPr>
                <w:ilvl w:val="0"/>
                <w:numId w:val="21"/>
              </w:numPr>
              <w:rPr>
                <w:rFonts w:eastAsia="Times New Roman" w:cs="Times New Roman"/>
                <w:sz w:val="20"/>
                <w:szCs w:val="20"/>
              </w:rPr>
            </w:pPr>
            <w:hyperlink r:id="rId22" w:history="1">
              <w:r w:rsidR="00256296" w:rsidRPr="00256296">
                <w:rPr>
                  <w:rStyle w:val="Hyperlink"/>
                  <w:color w:val="auto"/>
                  <w:sz w:val="20"/>
                  <w:szCs w:val="20"/>
                </w:rPr>
                <w:t>10 Easy Steps to Maximise Privacy</w:t>
              </w:r>
            </w:hyperlink>
          </w:p>
          <w:p w14:paraId="02E9AC33" w14:textId="46923BD1" w:rsidR="00256296" w:rsidRPr="00256296" w:rsidRDefault="00636C4F" w:rsidP="00256296">
            <w:pPr>
              <w:pStyle w:val="ListParagraph"/>
              <w:numPr>
                <w:ilvl w:val="0"/>
                <w:numId w:val="21"/>
              </w:numPr>
              <w:rPr>
                <w:rFonts w:eastAsia="Times New Roman" w:cs="Times New Roman"/>
              </w:rPr>
            </w:pPr>
            <w:hyperlink r:id="rId23" w:history="1">
              <w:r w:rsidR="00256296" w:rsidRPr="00256296">
                <w:rPr>
                  <w:rStyle w:val="Hyperlink"/>
                  <w:color w:val="auto"/>
                  <w:sz w:val="20"/>
                  <w:szCs w:val="20"/>
                </w:rPr>
                <w:t>Stalking and Technology-Facilitated Abuse Log</w:t>
              </w:r>
            </w:hyperlink>
          </w:p>
        </w:tc>
      </w:tr>
    </w:tbl>
    <w:p w14:paraId="2CFEC73C" w14:textId="77777777" w:rsidR="00256296" w:rsidRPr="00256296" w:rsidRDefault="00256296">
      <w:pPr>
        <w:rPr>
          <w:b/>
          <w:bCs/>
        </w:rPr>
      </w:pPr>
    </w:p>
    <w:p w14:paraId="4556ED81" w14:textId="362EEFB7" w:rsidR="00D354A7" w:rsidRDefault="00256296">
      <w:pPr>
        <w:pStyle w:val="Heading3"/>
        <w:ind w:left="0" w:firstLine="0"/>
      </w:pPr>
      <w:r>
        <w:t xml:space="preserve">1.3 </w:t>
      </w:r>
      <w:proofErr w:type="gramStart"/>
      <w:r>
        <w:t xml:space="preserve">Providing </w:t>
      </w:r>
      <w:r w:rsidR="00C745B9">
        <w:t>assistance to</w:t>
      </w:r>
      <w:proofErr w:type="gramEnd"/>
      <w:r w:rsidR="00C745B9">
        <w:t xml:space="preserve"> remove abusive content and protect against further abuse</w:t>
      </w:r>
    </w:p>
    <w:p w14:paraId="4556ED82" w14:textId="0D940948" w:rsidR="00D354A7" w:rsidRPr="00C141E8" w:rsidRDefault="00C745B9">
      <w:r w:rsidRPr="00C141E8">
        <w:rPr>
          <w:color w:val="222222"/>
          <w:highlight w:val="white"/>
        </w:rPr>
        <w:t xml:space="preserve">Many survivors simply want the abuse to stop and want the abusive content and images removed. Organizations can provide information and assistance to enable survivors to reduce their vulnerability to further violence, and can support survivors to remove abusive content and images. Approaches to assisting survivors to </w:t>
      </w:r>
      <w:r w:rsidR="00C141E8">
        <w:rPr>
          <w:color w:val="222222"/>
          <w:highlight w:val="white"/>
        </w:rPr>
        <w:t xml:space="preserve">remove content, </w:t>
      </w:r>
      <w:r w:rsidRPr="00C141E8">
        <w:rPr>
          <w:color w:val="222222"/>
          <w:highlight w:val="white"/>
        </w:rPr>
        <w:t xml:space="preserve">improve their safety and prevent further abuse </w:t>
      </w:r>
      <w:r w:rsidRPr="00C141E8">
        <w:t>include:</w:t>
      </w:r>
    </w:p>
    <w:p w14:paraId="4556ED83" w14:textId="77777777" w:rsidR="00D354A7" w:rsidRPr="00C141E8" w:rsidRDefault="00C745B9">
      <w:pPr>
        <w:widowControl/>
        <w:numPr>
          <w:ilvl w:val="0"/>
          <w:numId w:val="4"/>
        </w:numPr>
        <w:pBdr>
          <w:top w:val="nil"/>
          <w:left w:val="nil"/>
          <w:bottom w:val="nil"/>
          <w:right w:val="nil"/>
          <w:between w:val="nil"/>
        </w:pBdr>
        <w:ind w:left="479"/>
      </w:pPr>
      <w:r w:rsidRPr="00C141E8">
        <w:rPr>
          <w:rFonts w:eastAsia="Open Sans Light" w:cs="Open Sans Light"/>
          <w:color w:val="222222"/>
          <w:highlight w:val="white"/>
        </w:rPr>
        <w:t xml:space="preserve">Providing survivors with technical advice and guidance on how to increase their digital safety, </w:t>
      </w:r>
      <w:proofErr w:type="gramStart"/>
      <w:r w:rsidRPr="00C141E8">
        <w:rPr>
          <w:rFonts w:eastAsia="Open Sans Light" w:cs="Open Sans Light"/>
          <w:color w:val="222222"/>
          <w:highlight w:val="white"/>
        </w:rPr>
        <w:t>security</w:t>
      </w:r>
      <w:proofErr w:type="gramEnd"/>
      <w:r w:rsidRPr="00C141E8">
        <w:rPr>
          <w:rFonts w:eastAsia="Open Sans Light" w:cs="Open Sans Light"/>
          <w:color w:val="222222"/>
          <w:highlight w:val="white"/>
        </w:rPr>
        <w:t xml:space="preserve"> and privacy, including assisting them to remove applications and software used for monitoring and surveillance, delete browsing history, change privacy and location settings, and managing passwords.</w:t>
      </w:r>
    </w:p>
    <w:p w14:paraId="4556ED84" w14:textId="77777777" w:rsidR="00D354A7" w:rsidRPr="00C141E8" w:rsidRDefault="00C745B9">
      <w:pPr>
        <w:widowControl/>
        <w:numPr>
          <w:ilvl w:val="0"/>
          <w:numId w:val="4"/>
        </w:numPr>
        <w:pBdr>
          <w:top w:val="nil"/>
          <w:left w:val="nil"/>
          <w:bottom w:val="nil"/>
          <w:right w:val="nil"/>
          <w:between w:val="nil"/>
        </w:pBdr>
        <w:ind w:left="479"/>
      </w:pPr>
      <w:r w:rsidRPr="00C141E8">
        <w:rPr>
          <w:rFonts w:eastAsia="Open Sans Light" w:cs="Open Sans Light"/>
          <w:color w:val="000000"/>
        </w:rPr>
        <w:t xml:space="preserve">Helping survivors use reporting mechanisms provided by online platforms to request the company take down abusive content. Social media platforms commonly have take-down policies and mechanisms for reporting inappropriate content and requesting its removal. While these policies can be effective, they are not always easy to navigate and unless an image or other content violates community standards, it can be difficult to get it removed. </w:t>
      </w:r>
    </w:p>
    <w:p w14:paraId="4556ED85" w14:textId="77777777" w:rsidR="00D354A7" w:rsidRPr="00C141E8" w:rsidRDefault="00C745B9">
      <w:pPr>
        <w:widowControl/>
        <w:numPr>
          <w:ilvl w:val="0"/>
          <w:numId w:val="4"/>
        </w:numPr>
        <w:pBdr>
          <w:top w:val="nil"/>
          <w:left w:val="nil"/>
          <w:bottom w:val="nil"/>
          <w:right w:val="nil"/>
          <w:between w:val="nil"/>
        </w:pBdr>
        <w:ind w:left="479"/>
      </w:pPr>
      <w:r w:rsidRPr="00C141E8">
        <w:rPr>
          <w:rFonts w:eastAsia="Open Sans Light" w:cs="Open Sans Light"/>
          <w:color w:val="000000"/>
        </w:rPr>
        <w:t>Establishing a direct communication channel with social media platforms at regional or country level and requesting content be removed on a survivor’s behalf. Some social media platforms require the person affected to request content be removed, in which case, services provide guidance on how to do this.</w:t>
      </w:r>
    </w:p>
    <w:p w14:paraId="4556ED86" w14:textId="52AB554E" w:rsidR="00D354A7" w:rsidRDefault="00C745B9" w:rsidP="002904BB">
      <w:pPr>
        <w:widowControl/>
        <w:numPr>
          <w:ilvl w:val="0"/>
          <w:numId w:val="13"/>
        </w:numPr>
        <w:pBdr>
          <w:top w:val="nil"/>
          <w:left w:val="nil"/>
          <w:bottom w:val="nil"/>
          <w:right w:val="nil"/>
          <w:between w:val="nil"/>
        </w:pBdr>
        <w:spacing w:before="40" w:after="240"/>
        <w:ind w:left="476" w:hanging="357"/>
        <w:jc w:val="left"/>
        <w:rPr>
          <w:rFonts w:eastAsia="Open Sans Light" w:cs="Open Sans Light"/>
          <w:color w:val="000000"/>
        </w:rPr>
      </w:pPr>
      <w:r w:rsidRPr="00C141E8">
        <w:rPr>
          <w:rFonts w:eastAsia="Open Sans Light" w:cs="Open Sans Light"/>
          <w:color w:val="000000"/>
        </w:rPr>
        <w:t xml:space="preserve">Engaging an online </w:t>
      </w:r>
      <w:r w:rsidRPr="00C141E8">
        <w:rPr>
          <w:rFonts w:eastAsia="Open Sans Light" w:cs="Open Sans Light"/>
          <w:color w:val="1D2129"/>
          <w:highlight w:val="white"/>
        </w:rPr>
        <w:t xml:space="preserve">content removal expert to delete unwanted or abusive content. There are individuals and companies that </w:t>
      </w:r>
      <w:r w:rsidRPr="00C141E8">
        <w:rPr>
          <w:rFonts w:eastAsia="Open Sans Light" w:cs="Open Sans Light"/>
          <w:color w:val="000000"/>
          <w:highlight w:val="white"/>
        </w:rPr>
        <w:t xml:space="preserve">remove online content on a fee-for-service basis and while this is not generally affordable to survivors, it is a cost that some support services include in their budgets. </w:t>
      </w:r>
    </w:p>
    <w:tbl>
      <w:tblPr>
        <w:tblStyle w:val="TableGrid"/>
        <w:tblW w:w="0" w:type="auto"/>
        <w:tblInd w:w="119" w:type="dxa"/>
        <w:tblLook w:val="04A0" w:firstRow="1" w:lastRow="0" w:firstColumn="1" w:lastColumn="0" w:noHBand="0" w:noVBand="1"/>
      </w:tblPr>
      <w:tblGrid>
        <w:gridCol w:w="10551"/>
      </w:tblGrid>
      <w:tr w:rsidR="00256296" w14:paraId="77D58F3C" w14:textId="77777777" w:rsidTr="00C141E8">
        <w:tc>
          <w:tcPr>
            <w:tcW w:w="10551" w:type="dxa"/>
          </w:tcPr>
          <w:p w14:paraId="097B1342" w14:textId="3C349216" w:rsidR="00256296" w:rsidRPr="00C141E8" w:rsidRDefault="00C141E8" w:rsidP="00256296">
            <w:pPr>
              <w:rPr>
                <w:b/>
                <w:bCs/>
                <w:sz w:val="20"/>
                <w:szCs w:val="20"/>
              </w:rPr>
            </w:pPr>
            <w:r w:rsidRPr="00C141E8">
              <w:rPr>
                <w:b/>
                <w:bCs/>
                <w:sz w:val="20"/>
                <w:szCs w:val="20"/>
              </w:rPr>
              <w:t>E</w:t>
            </w:r>
            <w:r w:rsidR="00256296" w:rsidRPr="00C141E8">
              <w:rPr>
                <w:b/>
                <w:bCs/>
                <w:sz w:val="20"/>
                <w:szCs w:val="20"/>
              </w:rPr>
              <w:t>xamples</w:t>
            </w:r>
            <w:r w:rsidRPr="00C141E8">
              <w:rPr>
                <w:b/>
                <w:bCs/>
                <w:sz w:val="20"/>
                <w:szCs w:val="20"/>
              </w:rPr>
              <w:t xml:space="preserve"> and </w:t>
            </w:r>
            <w:r w:rsidR="00256296" w:rsidRPr="00C141E8">
              <w:rPr>
                <w:b/>
                <w:bCs/>
                <w:sz w:val="20"/>
                <w:szCs w:val="20"/>
              </w:rPr>
              <w:t>resources to help survivors remove content and protect against further abuse</w:t>
            </w:r>
          </w:p>
          <w:p w14:paraId="69DD33AF" w14:textId="77777777" w:rsidR="00256296" w:rsidRPr="00256296" w:rsidRDefault="00256296" w:rsidP="00256296">
            <w:pPr>
              <w:rPr>
                <w:color w:val="7030A0"/>
                <w:sz w:val="20"/>
                <w:szCs w:val="20"/>
              </w:rPr>
            </w:pPr>
          </w:p>
          <w:p w14:paraId="48ED13BC" w14:textId="119024D9" w:rsidR="00256296" w:rsidRPr="00256296" w:rsidRDefault="00256296" w:rsidP="00256296">
            <w:pPr>
              <w:pBdr>
                <w:top w:val="nil"/>
                <w:left w:val="nil"/>
                <w:bottom w:val="nil"/>
                <w:right w:val="nil"/>
                <w:between w:val="nil"/>
              </w:pBdr>
              <w:spacing w:before="11"/>
              <w:jc w:val="left"/>
              <w:rPr>
                <w:rFonts w:eastAsia="Open Sans Light" w:cs="Open Sans Light"/>
                <w:b/>
                <w:i/>
                <w:color w:val="000000"/>
                <w:sz w:val="20"/>
                <w:szCs w:val="20"/>
              </w:rPr>
            </w:pPr>
            <w:r w:rsidRPr="00256296">
              <w:rPr>
                <w:rFonts w:eastAsia="Open Sans Light" w:cs="Open Sans Light"/>
                <w:b/>
                <w:color w:val="000000"/>
                <w:sz w:val="20"/>
                <w:szCs w:val="20"/>
              </w:rPr>
              <w:t>TacticalTech’s</w:t>
            </w:r>
            <w:r w:rsidRPr="00256296">
              <w:rPr>
                <w:rFonts w:eastAsia="Open Sans Light" w:cs="Open Sans Light"/>
                <w:color w:val="000000"/>
                <w:sz w:val="20"/>
                <w:szCs w:val="20"/>
              </w:rPr>
              <w:t xml:space="preserve"> </w:t>
            </w:r>
            <w:hyperlink r:id="rId24">
              <w:r w:rsidRPr="00256296">
                <w:rPr>
                  <w:rFonts w:eastAsia="Open Sans Light" w:cs="Open Sans Light"/>
                  <w:color w:val="0000FF"/>
                  <w:sz w:val="20"/>
                  <w:szCs w:val="20"/>
                  <w:u w:val="single"/>
                </w:rPr>
                <w:t>Data Detox Kit</w:t>
              </w:r>
            </w:hyperlink>
            <w:r w:rsidRPr="00256296">
              <w:rPr>
                <w:color w:val="000000"/>
                <w:sz w:val="20"/>
                <w:szCs w:val="20"/>
                <w:vertAlign w:val="superscript"/>
              </w:rPr>
              <w:footnoteReference w:id="14"/>
            </w:r>
            <w:r w:rsidRPr="00256296">
              <w:rPr>
                <w:rFonts w:eastAsia="Open Sans Light" w:cs="Open Sans Light"/>
                <w:color w:val="000000"/>
                <w:sz w:val="20"/>
                <w:szCs w:val="20"/>
              </w:rPr>
              <w:t xml:space="preserve"> is a toolkit for promoting digital safety. </w:t>
            </w:r>
          </w:p>
          <w:p w14:paraId="5D236058" w14:textId="77777777" w:rsidR="00256296" w:rsidRPr="00256296" w:rsidRDefault="00256296" w:rsidP="00256296">
            <w:pPr>
              <w:pBdr>
                <w:top w:val="nil"/>
                <w:left w:val="nil"/>
                <w:bottom w:val="nil"/>
                <w:right w:val="nil"/>
                <w:between w:val="nil"/>
              </w:pBdr>
              <w:jc w:val="left"/>
              <w:rPr>
                <w:rFonts w:eastAsia="Open Sans Light" w:cs="Open Sans Light"/>
                <w:b/>
                <w:color w:val="000000"/>
                <w:sz w:val="20"/>
                <w:szCs w:val="20"/>
              </w:rPr>
            </w:pPr>
          </w:p>
          <w:p w14:paraId="05AF0D66" w14:textId="73FC6EE1"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r w:rsidRPr="00256296">
              <w:rPr>
                <w:rFonts w:eastAsia="Open Sans Light" w:cs="Open Sans Light"/>
                <w:b/>
                <w:color w:val="000000"/>
                <w:sz w:val="20"/>
                <w:szCs w:val="20"/>
              </w:rPr>
              <w:t xml:space="preserve">TechSafety’s </w:t>
            </w:r>
            <w:hyperlink r:id="rId25">
              <w:r w:rsidRPr="00256296">
                <w:rPr>
                  <w:rFonts w:eastAsia="Open Sans Light" w:cs="Open Sans Light"/>
                  <w:color w:val="0000FF"/>
                  <w:sz w:val="20"/>
                  <w:szCs w:val="20"/>
                  <w:u w:val="single"/>
                </w:rPr>
                <w:t>Safety Toolkit</w:t>
              </w:r>
            </w:hyperlink>
            <w:r w:rsidRPr="00256296">
              <w:rPr>
                <w:sz w:val="20"/>
                <w:szCs w:val="20"/>
                <w:vertAlign w:val="superscript"/>
              </w:rPr>
              <w:footnoteReference w:id="15"/>
            </w:r>
            <w:r w:rsidRPr="00256296">
              <w:rPr>
                <w:rFonts w:eastAsia="Open Sans Light" w:cs="Open Sans Light"/>
                <w:color w:val="000000"/>
                <w:sz w:val="20"/>
                <w:szCs w:val="20"/>
              </w:rPr>
              <w:t xml:space="preserve"> provides guidance and links to tools to improve women and girls’ digital safety, </w:t>
            </w:r>
            <w:proofErr w:type="gramStart"/>
            <w:r w:rsidRPr="00256296">
              <w:rPr>
                <w:rFonts w:eastAsia="Open Sans Light" w:cs="Open Sans Light"/>
                <w:color w:val="000000"/>
                <w:sz w:val="20"/>
                <w:szCs w:val="20"/>
              </w:rPr>
              <w:t>security</w:t>
            </w:r>
            <w:proofErr w:type="gramEnd"/>
            <w:r w:rsidRPr="00256296">
              <w:rPr>
                <w:rFonts w:eastAsia="Open Sans Light" w:cs="Open Sans Light"/>
                <w:color w:val="000000"/>
                <w:sz w:val="20"/>
                <w:szCs w:val="20"/>
              </w:rPr>
              <w:t xml:space="preserve"> and privacy, available in English and </w:t>
            </w:r>
            <w:sdt>
              <w:sdtPr>
                <w:rPr>
                  <w:sz w:val="20"/>
                  <w:szCs w:val="20"/>
                </w:rPr>
                <w:tag w:val="goog_rdk_8"/>
                <w:id w:val="1834489057"/>
              </w:sdtPr>
              <w:sdtEndPr/>
              <w:sdtContent/>
            </w:sdt>
            <w:r w:rsidRPr="00256296">
              <w:rPr>
                <w:rFonts w:eastAsia="Open Sans Light" w:cs="Open Sans Light"/>
                <w:color w:val="000000"/>
                <w:sz w:val="20"/>
                <w:szCs w:val="20"/>
              </w:rPr>
              <w:t>Spanish.</w:t>
            </w:r>
          </w:p>
          <w:p w14:paraId="3636A9E5"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p>
          <w:p w14:paraId="27A1C1BF" w14:textId="77777777" w:rsidR="00256296" w:rsidRPr="00256296" w:rsidRDefault="00256296" w:rsidP="00256296">
            <w:pPr>
              <w:pBdr>
                <w:top w:val="nil"/>
                <w:left w:val="nil"/>
                <w:bottom w:val="nil"/>
                <w:right w:val="nil"/>
                <w:between w:val="nil"/>
              </w:pBdr>
              <w:jc w:val="left"/>
              <w:rPr>
                <w:rFonts w:eastAsia="Open Sans Light" w:cs="Open Sans Light"/>
                <w:color w:val="30373E"/>
                <w:sz w:val="20"/>
                <w:szCs w:val="20"/>
              </w:rPr>
            </w:pPr>
            <w:r w:rsidRPr="00256296">
              <w:rPr>
                <w:rFonts w:eastAsia="Open Sans Light" w:cs="Open Sans Light"/>
                <w:b/>
                <w:color w:val="000000"/>
                <w:sz w:val="20"/>
                <w:szCs w:val="20"/>
              </w:rPr>
              <w:lastRenderedPageBreak/>
              <w:t>Cyber Civil Rights</w:t>
            </w:r>
            <w:r w:rsidRPr="00256296">
              <w:rPr>
                <w:rFonts w:eastAsia="Open Sans Light" w:cs="Open Sans Light"/>
                <w:color w:val="000000"/>
                <w:sz w:val="20"/>
                <w:szCs w:val="20"/>
              </w:rPr>
              <w:t xml:space="preserve"> has an </w:t>
            </w:r>
            <w:hyperlink r:id="rId26">
              <w:r w:rsidRPr="00256296">
                <w:rPr>
                  <w:rFonts w:eastAsia="Open Sans Light" w:cs="Open Sans Light"/>
                  <w:color w:val="0000FF"/>
                  <w:sz w:val="20"/>
                  <w:szCs w:val="20"/>
                  <w:u w:val="single"/>
                </w:rPr>
                <w:t>online content removal guide</w:t>
              </w:r>
            </w:hyperlink>
            <w:r w:rsidRPr="00256296">
              <w:rPr>
                <w:color w:val="0000FF"/>
                <w:sz w:val="20"/>
                <w:szCs w:val="20"/>
                <w:u w:val="single"/>
                <w:vertAlign w:val="superscript"/>
              </w:rPr>
              <w:footnoteReference w:id="16"/>
            </w:r>
            <w:r w:rsidRPr="00256296">
              <w:rPr>
                <w:rFonts w:eastAsia="Open Sans Light" w:cs="Open Sans Light"/>
                <w:color w:val="000000"/>
                <w:sz w:val="20"/>
                <w:szCs w:val="20"/>
              </w:rPr>
              <w:t xml:space="preserve"> and can also refer survivors to </w:t>
            </w:r>
            <w:r w:rsidRPr="00256296">
              <w:rPr>
                <w:rFonts w:eastAsia="Open Sans Light" w:cs="Open Sans Light"/>
                <w:color w:val="30373E"/>
                <w:sz w:val="20"/>
                <w:szCs w:val="20"/>
              </w:rPr>
              <w:t xml:space="preserve">a free service to help secure the removal of private images, </w:t>
            </w:r>
            <w:proofErr w:type="gramStart"/>
            <w:r w:rsidRPr="00256296">
              <w:rPr>
                <w:rFonts w:eastAsia="Open Sans Light" w:cs="Open Sans Light"/>
                <w:color w:val="30373E"/>
                <w:sz w:val="20"/>
                <w:szCs w:val="20"/>
              </w:rPr>
              <w:t>videos</w:t>
            </w:r>
            <w:proofErr w:type="gramEnd"/>
            <w:r w:rsidRPr="00256296">
              <w:rPr>
                <w:rFonts w:eastAsia="Open Sans Light" w:cs="Open Sans Light"/>
                <w:color w:val="30373E"/>
                <w:sz w:val="20"/>
                <w:szCs w:val="20"/>
              </w:rPr>
              <w:t xml:space="preserve"> and other content.</w:t>
            </w:r>
          </w:p>
          <w:p w14:paraId="03927F01"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p>
          <w:p w14:paraId="261EE8D6"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r w:rsidRPr="00256296">
              <w:rPr>
                <w:rFonts w:eastAsia="Open Sans Light" w:cs="Open Sans Light"/>
                <w:b/>
                <w:color w:val="000000"/>
                <w:sz w:val="20"/>
                <w:szCs w:val="20"/>
              </w:rPr>
              <w:t>TakeBacktheTech</w:t>
            </w:r>
            <w:r w:rsidRPr="00256296">
              <w:rPr>
                <w:rFonts w:eastAsia="Open Sans Light" w:cs="Open Sans Light"/>
                <w:color w:val="000000"/>
                <w:sz w:val="20"/>
                <w:szCs w:val="20"/>
              </w:rPr>
              <w:t xml:space="preserve"> provides information and guidance for survivors to protect against </w:t>
            </w:r>
            <w:hyperlink r:id="rId27">
              <w:r w:rsidRPr="00256296">
                <w:rPr>
                  <w:rFonts w:eastAsia="Open Sans Light" w:cs="Open Sans Light"/>
                  <w:color w:val="0000FF"/>
                  <w:sz w:val="20"/>
                  <w:szCs w:val="20"/>
                  <w:u w:val="single"/>
                </w:rPr>
                <w:t>online stalking</w:t>
              </w:r>
            </w:hyperlink>
            <w:r w:rsidRPr="00256296">
              <w:rPr>
                <w:rFonts w:eastAsia="Open Sans Light" w:cs="Open Sans Light"/>
                <w:color w:val="0000FF"/>
                <w:sz w:val="20"/>
                <w:szCs w:val="20"/>
                <w:u w:val="single"/>
              </w:rPr>
              <w:t>,</w:t>
            </w:r>
            <w:r w:rsidRPr="00256296">
              <w:rPr>
                <w:rFonts w:eastAsia="Open Sans Light" w:cs="Open Sans Light"/>
                <w:color w:val="000000"/>
                <w:sz w:val="20"/>
                <w:szCs w:val="20"/>
                <w:vertAlign w:val="superscript"/>
              </w:rPr>
              <w:footnoteReference w:id="17"/>
            </w:r>
            <w:r w:rsidRPr="00256296">
              <w:rPr>
                <w:rFonts w:eastAsia="Open Sans Light" w:cs="Open Sans Light"/>
                <w:color w:val="000000"/>
                <w:sz w:val="20"/>
                <w:szCs w:val="20"/>
              </w:rPr>
              <w:t xml:space="preserve"> </w:t>
            </w:r>
            <w:hyperlink r:id="rId28">
              <w:r w:rsidRPr="00256296">
                <w:rPr>
                  <w:rFonts w:eastAsia="Open Sans Light" w:cs="Open Sans Light"/>
                  <w:color w:val="0000FF"/>
                  <w:sz w:val="20"/>
                  <w:szCs w:val="20"/>
                  <w:u w:val="single"/>
                </w:rPr>
                <w:t>online extortion</w:t>
              </w:r>
            </w:hyperlink>
            <w:r w:rsidRPr="00256296">
              <w:rPr>
                <w:rFonts w:eastAsia="Open Sans Light" w:cs="Open Sans Light"/>
                <w:color w:val="0000FF"/>
                <w:sz w:val="20"/>
                <w:szCs w:val="20"/>
                <w:u w:val="single"/>
              </w:rPr>
              <w:t>,</w:t>
            </w:r>
            <w:r w:rsidRPr="00256296">
              <w:rPr>
                <w:rFonts w:eastAsia="Open Sans Light" w:cs="Open Sans Light"/>
                <w:color w:val="000000"/>
                <w:sz w:val="20"/>
                <w:szCs w:val="20"/>
                <w:vertAlign w:val="superscript"/>
              </w:rPr>
              <w:footnoteReference w:id="18"/>
            </w:r>
            <w:r w:rsidRPr="00256296">
              <w:rPr>
                <w:rFonts w:eastAsia="Open Sans Light" w:cs="Open Sans Light"/>
                <w:color w:val="0000FF"/>
                <w:sz w:val="20"/>
                <w:szCs w:val="20"/>
                <w:u w:val="single"/>
              </w:rPr>
              <w:t xml:space="preserve"> </w:t>
            </w:r>
            <w:hyperlink r:id="rId29">
              <w:r w:rsidRPr="00256296">
                <w:rPr>
                  <w:rFonts w:eastAsia="Open Sans Light" w:cs="Open Sans Light"/>
                  <w:color w:val="0000FF"/>
                  <w:sz w:val="20"/>
                  <w:szCs w:val="20"/>
                  <w:u w:val="single"/>
                </w:rPr>
                <w:t>hate speech</w:t>
              </w:r>
            </w:hyperlink>
            <w:r w:rsidRPr="00256296">
              <w:rPr>
                <w:rFonts w:eastAsia="Open Sans Light" w:cs="Open Sans Light"/>
                <w:color w:val="000000"/>
                <w:sz w:val="20"/>
                <w:szCs w:val="20"/>
              </w:rPr>
              <w:t>,</w:t>
            </w:r>
            <w:r w:rsidRPr="00256296">
              <w:rPr>
                <w:rFonts w:eastAsia="Open Sans Light" w:cs="Open Sans Light"/>
                <w:color w:val="000000"/>
                <w:sz w:val="20"/>
                <w:szCs w:val="20"/>
                <w:vertAlign w:val="superscript"/>
              </w:rPr>
              <w:footnoteReference w:id="19"/>
            </w:r>
            <w:r w:rsidRPr="00256296">
              <w:rPr>
                <w:rFonts w:eastAsia="Open Sans Light" w:cs="Open Sans Light"/>
                <w:color w:val="000000"/>
                <w:sz w:val="20"/>
                <w:szCs w:val="20"/>
              </w:rPr>
              <w:t xml:space="preserve"> and </w:t>
            </w:r>
            <w:hyperlink r:id="rId30">
              <w:r w:rsidRPr="00256296">
                <w:rPr>
                  <w:rFonts w:eastAsia="Open Sans Light" w:cs="Open Sans Light"/>
                  <w:color w:val="0000FF"/>
                  <w:sz w:val="20"/>
                  <w:szCs w:val="20"/>
                  <w:u w:val="single"/>
                </w:rPr>
                <w:t>trolling</w:t>
              </w:r>
            </w:hyperlink>
            <w:r w:rsidRPr="00256296">
              <w:rPr>
                <w:rFonts w:eastAsia="Open Sans Light" w:cs="Open Sans Light"/>
                <w:color w:val="000000"/>
                <w:sz w:val="20"/>
                <w:szCs w:val="20"/>
              </w:rPr>
              <w:t>.</w:t>
            </w:r>
            <w:r w:rsidRPr="00256296">
              <w:rPr>
                <w:rFonts w:eastAsia="Open Sans Light" w:cs="Open Sans Light"/>
                <w:color w:val="000000"/>
                <w:sz w:val="20"/>
                <w:szCs w:val="20"/>
                <w:vertAlign w:val="superscript"/>
              </w:rPr>
              <w:footnoteReference w:id="20"/>
            </w:r>
          </w:p>
          <w:p w14:paraId="0AD71850" w14:textId="77777777" w:rsidR="00256296" w:rsidRPr="00256296" w:rsidRDefault="00256296" w:rsidP="00256296">
            <w:pPr>
              <w:pStyle w:val="ListParagraph"/>
              <w:pBdr>
                <w:top w:val="nil"/>
                <w:left w:val="nil"/>
                <w:bottom w:val="nil"/>
                <w:right w:val="nil"/>
                <w:between w:val="nil"/>
              </w:pBdr>
              <w:ind w:left="720" w:firstLine="0"/>
              <w:jc w:val="left"/>
              <w:rPr>
                <w:rFonts w:eastAsia="Open Sans Light" w:cs="Open Sans Light"/>
                <w:color w:val="000000"/>
                <w:sz w:val="20"/>
                <w:szCs w:val="20"/>
              </w:rPr>
            </w:pPr>
          </w:p>
          <w:p w14:paraId="78CC5BDF"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r w:rsidRPr="00256296">
              <w:rPr>
                <w:rFonts w:eastAsia="Open Sans Light" w:cs="Open Sans Light"/>
                <w:b/>
                <w:color w:val="000000"/>
                <w:sz w:val="20"/>
                <w:szCs w:val="20"/>
              </w:rPr>
              <w:t xml:space="preserve">Chayn’s </w:t>
            </w:r>
            <w:hyperlink r:id="rId31">
              <w:r w:rsidRPr="00256296">
                <w:rPr>
                  <w:rFonts w:eastAsia="Open Sans Light" w:cs="Open Sans Light"/>
                  <w:color w:val="0000FF"/>
                  <w:sz w:val="20"/>
                  <w:szCs w:val="20"/>
                  <w:u w:val="single"/>
                </w:rPr>
                <w:t>Online Safety Guide</w:t>
              </w:r>
            </w:hyperlink>
            <w:r w:rsidRPr="00256296">
              <w:rPr>
                <w:sz w:val="20"/>
                <w:szCs w:val="20"/>
                <w:vertAlign w:val="superscript"/>
              </w:rPr>
              <w:footnoteReference w:id="21"/>
            </w:r>
            <w:r w:rsidRPr="00256296">
              <w:rPr>
                <w:rFonts w:eastAsia="Open Sans Light" w:cs="Open Sans Light"/>
                <w:color w:val="000000"/>
                <w:sz w:val="20"/>
                <w:szCs w:val="20"/>
              </w:rPr>
              <w:t xml:space="preserve"> was written to support survivors of intimate partner violence and stalking, though is also applicable to other forms of online GBV. </w:t>
            </w:r>
          </w:p>
          <w:p w14:paraId="52ED7DA9" w14:textId="77777777" w:rsidR="00256296" w:rsidRPr="00256296" w:rsidRDefault="00256296" w:rsidP="00256296">
            <w:pPr>
              <w:pStyle w:val="ListParagraph"/>
              <w:pBdr>
                <w:top w:val="nil"/>
                <w:left w:val="nil"/>
                <w:bottom w:val="nil"/>
                <w:right w:val="nil"/>
                <w:between w:val="nil"/>
              </w:pBdr>
              <w:ind w:left="720" w:firstLine="0"/>
              <w:jc w:val="left"/>
              <w:rPr>
                <w:rFonts w:eastAsia="Open Sans Light" w:cs="Open Sans Light"/>
                <w:color w:val="000000"/>
                <w:sz w:val="20"/>
                <w:szCs w:val="20"/>
              </w:rPr>
            </w:pPr>
          </w:p>
          <w:p w14:paraId="7BFA9BC6"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r w:rsidRPr="00256296">
              <w:rPr>
                <w:rFonts w:eastAsia="Open Sans Light" w:cs="Open Sans Light"/>
                <w:b/>
                <w:color w:val="000000"/>
                <w:sz w:val="20"/>
                <w:szCs w:val="20"/>
              </w:rPr>
              <w:t xml:space="preserve">Cornell Tech </w:t>
            </w:r>
            <w:r w:rsidRPr="00256296">
              <w:rPr>
                <w:rFonts w:eastAsia="Open Sans Light" w:cs="Open Sans Light"/>
                <w:color w:val="000000"/>
                <w:sz w:val="20"/>
                <w:szCs w:val="20"/>
              </w:rPr>
              <w:t xml:space="preserve">runs a </w:t>
            </w:r>
            <w:hyperlink r:id="rId32">
              <w:r w:rsidRPr="00256296">
                <w:rPr>
                  <w:rFonts w:eastAsia="Open Sans Light" w:cs="Open Sans Light"/>
                  <w:color w:val="0000FF"/>
                  <w:sz w:val="20"/>
                  <w:szCs w:val="20"/>
                  <w:u w:val="single"/>
                </w:rPr>
                <w:t>Computer Security Clinic</w:t>
              </w:r>
            </w:hyperlink>
            <w:r w:rsidRPr="00256296">
              <w:rPr>
                <w:sz w:val="20"/>
                <w:szCs w:val="20"/>
                <w:vertAlign w:val="superscript"/>
              </w:rPr>
              <w:footnoteReference w:id="22"/>
            </w:r>
            <w:r w:rsidRPr="00256296">
              <w:rPr>
                <w:rFonts w:eastAsia="Open Sans Light" w:cs="Open Sans Light"/>
                <w:color w:val="000000"/>
                <w:sz w:val="20"/>
                <w:szCs w:val="20"/>
              </w:rPr>
              <w:t xml:space="preserve"> for survivors of intimate partner violence where trained volunteers work individually with clients to improve their safety and reduce technology-related abuses. They also offer a range of </w:t>
            </w:r>
            <w:hyperlink r:id="rId33">
              <w:r w:rsidRPr="00256296">
                <w:rPr>
                  <w:rFonts w:eastAsia="Open Sans Light" w:cs="Open Sans Light"/>
                  <w:color w:val="0000FF"/>
                  <w:sz w:val="20"/>
                  <w:szCs w:val="20"/>
                  <w:u w:val="single"/>
                </w:rPr>
                <w:t>how-to-guides</w:t>
              </w:r>
            </w:hyperlink>
            <w:r w:rsidRPr="00256296">
              <w:rPr>
                <w:sz w:val="20"/>
                <w:szCs w:val="20"/>
                <w:vertAlign w:val="superscript"/>
              </w:rPr>
              <w:footnoteReference w:id="23"/>
            </w:r>
            <w:r w:rsidRPr="00256296">
              <w:rPr>
                <w:rFonts w:eastAsia="Open Sans Light" w:cs="Open Sans Light"/>
                <w:color w:val="000000"/>
                <w:sz w:val="20"/>
                <w:szCs w:val="20"/>
              </w:rPr>
              <w:t xml:space="preserve"> to support survivors experiencing technology-related abuse.</w:t>
            </w:r>
          </w:p>
          <w:p w14:paraId="583703E6" w14:textId="77777777" w:rsidR="00256296" w:rsidRPr="00256296" w:rsidRDefault="00256296" w:rsidP="00256296">
            <w:pPr>
              <w:pStyle w:val="ListParagraph"/>
              <w:pBdr>
                <w:top w:val="nil"/>
                <w:left w:val="nil"/>
                <w:bottom w:val="nil"/>
                <w:right w:val="nil"/>
                <w:between w:val="nil"/>
              </w:pBdr>
              <w:ind w:left="720" w:firstLine="0"/>
              <w:jc w:val="left"/>
              <w:rPr>
                <w:rFonts w:eastAsia="Open Sans Light" w:cs="Open Sans Light"/>
                <w:color w:val="000000"/>
                <w:sz w:val="20"/>
                <w:szCs w:val="20"/>
              </w:rPr>
            </w:pPr>
          </w:p>
          <w:p w14:paraId="3CE6A85B" w14:textId="595264AB" w:rsidR="00256296" w:rsidRPr="00256296" w:rsidRDefault="00256296" w:rsidP="00256296">
            <w:pPr>
              <w:pBdr>
                <w:top w:val="nil"/>
                <w:left w:val="nil"/>
                <w:bottom w:val="nil"/>
                <w:right w:val="nil"/>
                <w:between w:val="nil"/>
              </w:pBdr>
              <w:jc w:val="left"/>
              <w:rPr>
                <w:rFonts w:ascii="Open Sans Light" w:eastAsia="Open Sans Light" w:hAnsi="Open Sans Light" w:cs="Open Sans Light"/>
                <w:color w:val="000000"/>
              </w:rPr>
            </w:pPr>
            <w:r w:rsidRPr="00256296">
              <w:rPr>
                <w:rFonts w:eastAsia="Open Sans Light" w:cs="Open Sans Light"/>
                <w:b/>
                <w:color w:val="000000"/>
                <w:sz w:val="20"/>
                <w:szCs w:val="20"/>
              </w:rPr>
              <w:t>Cyber Rights</w:t>
            </w:r>
            <w:r w:rsidRPr="00256296">
              <w:rPr>
                <w:rFonts w:eastAsia="Open Sans Light" w:cs="Open Sans Light"/>
                <w:color w:val="000000"/>
                <w:sz w:val="20"/>
                <w:szCs w:val="20"/>
              </w:rPr>
              <w:t xml:space="preserve"> website has </w:t>
            </w:r>
            <w:hyperlink r:id="rId34">
              <w:r w:rsidRPr="00256296">
                <w:rPr>
                  <w:rFonts w:eastAsia="Open Sans Light" w:cs="Open Sans Light"/>
                  <w:color w:val="0000FF"/>
                  <w:sz w:val="20"/>
                  <w:szCs w:val="20"/>
                  <w:u w:val="single"/>
                </w:rPr>
                <w:t>detailed advice</w:t>
              </w:r>
            </w:hyperlink>
            <w:r w:rsidRPr="00256296">
              <w:rPr>
                <w:sz w:val="20"/>
                <w:szCs w:val="20"/>
                <w:vertAlign w:val="superscript"/>
              </w:rPr>
              <w:footnoteReference w:id="24"/>
            </w:r>
            <w:r w:rsidRPr="00256296">
              <w:rPr>
                <w:rFonts w:eastAsia="Open Sans Light" w:cs="Open Sans Light"/>
                <w:color w:val="000000"/>
                <w:sz w:val="20"/>
                <w:szCs w:val="20"/>
              </w:rPr>
              <w:t xml:space="preserve"> on </w:t>
            </w:r>
            <w:proofErr w:type="gramStart"/>
            <w:r w:rsidRPr="00256296">
              <w:rPr>
                <w:rFonts w:eastAsia="Open Sans Light" w:cs="Open Sans Light"/>
                <w:color w:val="000000"/>
                <w:sz w:val="20"/>
                <w:szCs w:val="20"/>
              </w:rPr>
              <w:t>a large number of</w:t>
            </w:r>
            <w:proofErr w:type="gramEnd"/>
            <w:r w:rsidRPr="00256296">
              <w:rPr>
                <w:rFonts w:eastAsia="Open Sans Light" w:cs="Open Sans Light"/>
                <w:color w:val="000000"/>
                <w:sz w:val="20"/>
                <w:szCs w:val="20"/>
              </w:rPr>
              <w:t xml:space="preserve"> social media platform’s policies and reporting mechanisms for IBSA.</w:t>
            </w:r>
          </w:p>
        </w:tc>
      </w:tr>
    </w:tbl>
    <w:p w14:paraId="4556ED96" w14:textId="30F61A2F" w:rsidR="00D354A7" w:rsidRDefault="00256296">
      <w:pPr>
        <w:pStyle w:val="Heading3"/>
        <w:ind w:left="0" w:firstLine="0"/>
      </w:pPr>
      <w:r>
        <w:lastRenderedPageBreak/>
        <w:t>1.4 Creating s</w:t>
      </w:r>
      <w:r w:rsidR="00C745B9">
        <w:t>afe peer support forums</w:t>
      </w:r>
    </w:p>
    <w:p w14:paraId="56D88645" w14:textId="60D7242D" w:rsidR="00B244E6" w:rsidRPr="002904BB" w:rsidRDefault="00C745B9">
      <w:pPr>
        <w:pBdr>
          <w:top w:val="nil"/>
          <w:left w:val="nil"/>
          <w:bottom w:val="nil"/>
          <w:right w:val="nil"/>
          <w:between w:val="nil"/>
        </w:pBdr>
        <w:spacing w:before="11"/>
        <w:rPr>
          <w:rFonts w:eastAsia="Open Sans Light" w:cs="Open Sans Light"/>
          <w:color w:val="000000"/>
        </w:rPr>
      </w:pPr>
      <w:r w:rsidRPr="002904BB">
        <w:rPr>
          <w:rFonts w:eastAsia="Open Sans Light" w:cs="Open Sans Light"/>
          <w:color w:val="000000"/>
        </w:rPr>
        <w:t>As noted, the impacts of violence</w:t>
      </w:r>
      <w:r w:rsidR="00256296" w:rsidRPr="002904BB">
        <w:rPr>
          <w:rFonts w:eastAsia="Open Sans Light" w:cs="Open Sans Light"/>
          <w:color w:val="000000"/>
        </w:rPr>
        <w:t xml:space="preserve"> and abuse perpetrated via technology</w:t>
      </w:r>
      <w:r w:rsidRPr="002904BB">
        <w:rPr>
          <w:rFonts w:eastAsia="Open Sans Light" w:cs="Open Sans Light"/>
          <w:color w:val="000000"/>
        </w:rPr>
        <w:t xml:space="preserve"> may be profound and long-lasting, causing significant social rupture and ongoing psychological distress. Even if the individual case is addressed, the lingering fear and distrust can continue to cause distress</w:t>
      </w:r>
      <w:r w:rsidR="00256296" w:rsidRPr="002904BB">
        <w:rPr>
          <w:rFonts w:eastAsia="Open Sans Light" w:cs="Open Sans Light"/>
          <w:color w:val="000000"/>
        </w:rPr>
        <w:t xml:space="preserve"> and harm</w:t>
      </w:r>
      <w:r w:rsidRPr="002904BB">
        <w:rPr>
          <w:rFonts w:eastAsia="Open Sans Light" w:cs="Open Sans Light"/>
          <w:color w:val="000000"/>
        </w:rPr>
        <w:t xml:space="preserve">. </w:t>
      </w:r>
      <w:proofErr w:type="gramStart"/>
      <w:r w:rsidRPr="002904BB">
        <w:rPr>
          <w:rFonts w:eastAsia="Open Sans Light" w:cs="Open Sans Light"/>
          <w:color w:val="000000"/>
        </w:rPr>
        <w:t>Similar to</w:t>
      </w:r>
      <w:proofErr w:type="gramEnd"/>
      <w:r w:rsidRPr="002904BB">
        <w:rPr>
          <w:rFonts w:eastAsia="Open Sans Light" w:cs="Open Sans Light"/>
          <w:color w:val="000000"/>
        </w:rPr>
        <w:t xml:space="preserve"> peer </w:t>
      </w:r>
      <w:r w:rsidR="00256296" w:rsidRPr="002904BB">
        <w:rPr>
          <w:rFonts w:eastAsia="Open Sans Light" w:cs="Open Sans Light"/>
          <w:color w:val="000000"/>
        </w:rPr>
        <w:t xml:space="preserve">support </w:t>
      </w:r>
      <w:r w:rsidRPr="002904BB">
        <w:rPr>
          <w:rFonts w:eastAsia="Open Sans Light" w:cs="Open Sans Light"/>
          <w:color w:val="000000"/>
        </w:rPr>
        <w:t xml:space="preserve">groups for survivors of other forms of </w:t>
      </w:r>
      <w:r w:rsidR="00BA20BE" w:rsidRPr="002904BB">
        <w:rPr>
          <w:rFonts w:eastAsia="Open Sans Light" w:cs="Open Sans Light"/>
          <w:color w:val="000000"/>
        </w:rPr>
        <w:t>GBV</w:t>
      </w:r>
      <w:r w:rsidRPr="002904BB">
        <w:rPr>
          <w:rFonts w:eastAsia="Open Sans Light" w:cs="Open Sans Light"/>
          <w:color w:val="000000"/>
        </w:rPr>
        <w:t xml:space="preserve">, some survivors of </w:t>
      </w:r>
      <w:r w:rsidR="00BA20BE" w:rsidRPr="002904BB">
        <w:rPr>
          <w:rFonts w:eastAsia="Open Sans Light" w:cs="Open Sans Light"/>
          <w:color w:val="000000"/>
        </w:rPr>
        <w:t>TFGBV</w:t>
      </w:r>
      <w:r w:rsidRPr="002904BB">
        <w:rPr>
          <w:rFonts w:eastAsia="Open Sans Light" w:cs="Open Sans Light"/>
          <w:color w:val="000000"/>
        </w:rPr>
        <w:t xml:space="preserve"> find mutual support from others who have experienced similar abuse to be a particularly helpful coping strategy. Providing an anonymous and safe online forum for survivors to engage with others with similar experiences to share experiences and coping strategies may be helpful for some survivors. Virtual safe spaces have potential for providing a moderated forum for peer support. It is noted that there is no evidence-base around the benefits and risks of such an approach at this time, and it is recommended that further information be sought on establishing such a service before doing so. Any virtual peer support service needs to be carefully managed and moderated by someone trained to manage group dynamics and provide appropriate support, including intervention if a member expresse</w:t>
      </w:r>
      <w:r w:rsidR="007A462B">
        <w:rPr>
          <w:rFonts w:eastAsia="Open Sans Light" w:cs="Open Sans Light"/>
          <w:color w:val="000000"/>
        </w:rPr>
        <w:t>s</w:t>
      </w:r>
      <w:r w:rsidRPr="002904BB">
        <w:rPr>
          <w:rFonts w:eastAsia="Open Sans Light" w:cs="Open Sans Light"/>
          <w:color w:val="000000"/>
        </w:rPr>
        <w:t xml:space="preserve"> self-harming or suicidal ideation. It is also vital that there is a high level of security on such services to protect survivor’s confidentiality and safety. </w:t>
      </w:r>
    </w:p>
    <w:p w14:paraId="3C830EEB" w14:textId="77777777" w:rsidR="00256296" w:rsidRDefault="00256296">
      <w:pPr>
        <w:pBdr>
          <w:top w:val="nil"/>
          <w:left w:val="nil"/>
          <w:bottom w:val="nil"/>
          <w:right w:val="nil"/>
          <w:between w:val="nil"/>
        </w:pBdr>
        <w:spacing w:before="11"/>
        <w:rPr>
          <w:rFonts w:ascii="Open Sans Light" w:eastAsia="Open Sans Light" w:hAnsi="Open Sans Light" w:cs="Open Sans Light"/>
          <w:color w:val="000000"/>
        </w:rPr>
      </w:pPr>
    </w:p>
    <w:tbl>
      <w:tblPr>
        <w:tblStyle w:val="TableGrid"/>
        <w:tblW w:w="0" w:type="auto"/>
        <w:tblLook w:val="04A0" w:firstRow="1" w:lastRow="0" w:firstColumn="1" w:lastColumn="0" w:noHBand="0" w:noVBand="1"/>
      </w:tblPr>
      <w:tblGrid>
        <w:gridCol w:w="10670"/>
      </w:tblGrid>
      <w:tr w:rsidR="00256296" w14:paraId="0B3EC99B" w14:textId="77777777" w:rsidTr="00256296">
        <w:tc>
          <w:tcPr>
            <w:tcW w:w="10670" w:type="dxa"/>
          </w:tcPr>
          <w:p w14:paraId="6292C3F2" w14:textId="3265BD9B" w:rsidR="00256296" w:rsidRPr="002904BB" w:rsidRDefault="002904BB" w:rsidP="00256296">
            <w:pPr>
              <w:rPr>
                <w:rFonts w:eastAsia="Open Sans Light" w:cs="Open Sans Light"/>
                <w:b/>
                <w:bCs/>
                <w:sz w:val="20"/>
                <w:szCs w:val="20"/>
              </w:rPr>
            </w:pPr>
            <w:r w:rsidRPr="002904BB">
              <w:rPr>
                <w:b/>
                <w:bCs/>
                <w:sz w:val="20"/>
                <w:szCs w:val="20"/>
              </w:rPr>
              <w:t>E</w:t>
            </w:r>
            <w:r w:rsidR="00256296" w:rsidRPr="002904BB">
              <w:rPr>
                <w:b/>
                <w:bCs/>
                <w:sz w:val="20"/>
                <w:szCs w:val="20"/>
              </w:rPr>
              <w:t xml:space="preserve">xamples and resources for </w:t>
            </w:r>
            <w:r w:rsidR="00256296" w:rsidRPr="002904BB">
              <w:rPr>
                <w:rFonts w:eastAsia="Open Sans Light" w:cs="Open Sans Light"/>
                <w:b/>
                <w:bCs/>
                <w:sz w:val="20"/>
                <w:szCs w:val="20"/>
              </w:rPr>
              <w:t xml:space="preserve">online peer support forums </w:t>
            </w:r>
          </w:p>
          <w:p w14:paraId="3373F966" w14:textId="77777777" w:rsidR="00256296" w:rsidRPr="00256296" w:rsidRDefault="00256296" w:rsidP="00256296">
            <w:pPr>
              <w:rPr>
                <w:rFonts w:eastAsia="Open Sans Light" w:cs="Open Sans Light"/>
                <w:color w:val="000000"/>
                <w:sz w:val="20"/>
                <w:szCs w:val="20"/>
              </w:rPr>
            </w:pPr>
          </w:p>
          <w:p w14:paraId="5E9AF523" w14:textId="77777777" w:rsidR="00256296" w:rsidRPr="00256296" w:rsidRDefault="00256296" w:rsidP="00256296">
            <w:pPr>
              <w:rPr>
                <w:rFonts w:eastAsia="Open Sans Light" w:cs="Open Sans Light"/>
                <w:color w:val="000000"/>
                <w:sz w:val="20"/>
                <w:szCs w:val="20"/>
              </w:rPr>
            </w:pPr>
            <w:r w:rsidRPr="00256296">
              <w:rPr>
                <w:rFonts w:eastAsia="Open Sans Light" w:cs="Open Sans Light"/>
                <w:b/>
                <w:bCs/>
                <w:sz w:val="20"/>
                <w:szCs w:val="20"/>
              </w:rPr>
              <w:t>HeartMob</w:t>
            </w:r>
            <w:r w:rsidRPr="00256296">
              <w:rPr>
                <w:rFonts w:eastAsia="Open Sans Light" w:cs="Open Sans Light"/>
                <w:color w:val="000000"/>
                <w:sz w:val="20"/>
                <w:szCs w:val="20"/>
              </w:rPr>
              <w:t xml:space="preserve"> is a </w:t>
            </w:r>
            <w:hyperlink r:id="rId35" w:history="1">
              <w:r w:rsidRPr="00256296">
                <w:rPr>
                  <w:rStyle w:val="Hyperlink"/>
                  <w:rFonts w:eastAsia="Open Sans Light" w:cs="Open Sans Light"/>
                  <w:sz w:val="20"/>
                  <w:szCs w:val="20"/>
                </w:rPr>
                <w:t>site where those facing online harassment can get support from others</w:t>
              </w:r>
            </w:hyperlink>
            <w:r w:rsidRPr="00256296">
              <w:rPr>
                <w:rFonts w:eastAsia="Open Sans Light" w:cs="Open Sans Light"/>
                <w:color w:val="000000"/>
                <w:sz w:val="20"/>
                <w:szCs w:val="20"/>
                <w:vertAlign w:val="superscript"/>
              </w:rPr>
              <w:footnoteReference w:id="25"/>
            </w:r>
            <w:r w:rsidRPr="00256296">
              <w:rPr>
                <w:rFonts w:eastAsia="Open Sans Light" w:cs="Open Sans Light"/>
                <w:color w:val="000000"/>
                <w:sz w:val="20"/>
                <w:szCs w:val="20"/>
              </w:rPr>
              <w:t xml:space="preserve"> who have similar experiences. </w:t>
            </w:r>
          </w:p>
          <w:p w14:paraId="199F5076" w14:textId="77777777" w:rsidR="00256296" w:rsidRPr="00256296" w:rsidRDefault="00256296" w:rsidP="00256296">
            <w:pPr>
              <w:rPr>
                <w:sz w:val="20"/>
                <w:szCs w:val="20"/>
              </w:rPr>
            </w:pPr>
          </w:p>
          <w:p w14:paraId="033399C5" w14:textId="64A4F627" w:rsidR="00256296" w:rsidRPr="00256296" w:rsidRDefault="00256296" w:rsidP="00256296">
            <w:pPr>
              <w:rPr>
                <w:rFonts w:eastAsia="Open Sans Light" w:cs="Open Sans Light"/>
                <w:color w:val="000000"/>
                <w:sz w:val="20"/>
                <w:szCs w:val="20"/>
              </w:rPr>
            </w:pPr>
            <w:r w:rsidRPr="00256296">
              <w:rPr>
                <w:rFonts w:eastAsia="Open Sans Light" w:cs="Open Sans Light"/>
                <w:b/>
                <w:bCs/>
                <w:sz w:val="20"/>
                <w:szCs w:val="20"/>
              </w:rPr>
              <w:t>TechSafety</w:t>
            </w:r>
            <w:r w:rsidRPr="00256296">
              <w:rPr>
                <w:rFonts w:eastAsia="Open Sans Light" w:cs="Open Sans Light"/>
                <w:color w:val="000000"/>
                <w:sz w:val="20"/>
                <w:szCs w:val="20"/>
              </w:rPr>
              <w:t xml:space="preserve"> offers </w:t>
            </w:r>
            <w:hyperlink r:id="rId36" w:history="1">
              <w:r w:rsidRPr="00256296">
                <w:rPr>
                  <w:rStyle w:val="Hyperlink"/>
                  <w:rFonts w:eastAsia="Open Sans Light" w:cs="Open Sans Light"/>
                  <w:sz w:val="20"/>
                  <w:szCs w:val="20"/>
                </w:rPr>
                <w:t>information on managing online support groups</w:t>
              </w:r>
            </w:hyperlink>
            <w:r w:rsidRPr="00256296">
              <w:rPr>
                <w:rFonts w:eastAsia="Open Sans Light" w:cs="Open Sans Light"/>
                <w:color w:val="000000"/>
                <w:sz w:val="20"/>
                <w:szCs w:val="20"/>
                <w:vertAlign w:val="superscript"/>
              </w:rPr>
              <w:footnoteReference w:id="26"/>
            </w:r>
            <w:r w:rsidRPr="00256296">
              <w:rPr>
                <w:rFonts w:eastAsia="Open Sans Light" w:cs="Open Sans Light"/>
                <w:color w:val="000000"/>
                <w:sz w:val="20"/>
                <w:szCs w:val="20"/>
              </w:rPr>
              <w:t xml:space="preserve"> for </w:t>
            </w:r>
            <w:sdt>
              <w:sdtPr>
                <w:rPr>
                  <w:sz w:val="20"/>
                  <w:szCs w:val="20"/>
                </w:rPr>
                <w:tag w:val="goog_rdk_9"/>
                <w:id w:val="232361024"/>
              </w:sdtPr>
              <w:sdtEndPr/>
              <w:sdtContent/>
            </w:sdt>
            <w:r w:rsidRPr="00256296">
              <w:rPr>
                <w:rFonts w:eastAsia="Open Sans Light" w:cs="Open Sans Light"/>
                <w:color w:val="000000"/>
                <w:sz w:val="20"/>
                <w:szCs w:val="20"/>
              </w:rPr>
              <w:t>survivors.</w:t>
            </w:r>
          </w:p>
          <w:p w14:paraId="750D0738" w14:textId="77777777" w:rsidR="00256296" w:rsidRPr="00256296" w:rsidRDefault="00256296" w:rsidP="0075335A">
            <w:pPr>
              <w:jc w:val="left"/>
              <w:rPr>
                <w:sz w:val="20"/>
                <w:szCs w:val="20"/>
              </w:rPr>
            </w:pPr>
          </w:p>
          <w:p w14:paraId="0FDAD40E" w14:textId="61490660" w:rsidR="00256296" w:rsidRPr="00256296" w:rsidRDefault="00256296" w:rsidP="0075335A">
            <w:pPr>
              <w:jc w:val="left"/>
              <w:rPr>
                <w:sz w:val="20"/>
                <w:szCs w:val="20"/>
              </w:rPr>
            </w:pPr>
            <w:r w:rsidRPr="00256296">
              <w:rPr>
                <w:b/>
                <w:bCs/>
                <w:sz w:val="20"/>
                <w:szCs w:val="20"/>
              </w:rPr>
              <w:t>Bloom</w:t>
            </w:r>
            <w:r w:rsidRPr="00256296">
              <w:rPr>
                <w:sz w:val="20"/>
                <w:szCs w:val="20"/>
              </w:rPr>
              <w:t xml:space="preserve"> is a </w:t>
            </w:r>
            <w:hyperlink r:id="rId37" w:history="1">
              <w:r w:rsidRPr="00256296">
                <w:rPr>
                  <w:rStyle w:val="Hyperlink"/>
                  <w:sz w:val="20"/>
                  <w:szCs w:val="20"/>
                </w:rPr>
                <w:t>free, web-based support group</w:t>
              </w:r>
            </w:hyperlink>
            <w:r w:rsidRPr="00256296">
              <w:rPr>
                <w:rStyle w:val="FootnoteReference"/>
                <w:sz w:val="20"/>
                <w:szCs w:val="20"/>
              </w:rPr>
              <w:footnoteReference w:id="27"/>
            </w:r>
            <w:r w:rsidRPr="00256296">
              <w:rPr>
                <w:sz w:val="20"/>
                <w:szCs w:val="20"/>
              </w:rPr>
              <w:t xml:space="preserve"> for domestic abuse survivors and anyone experiencing </w:t>
            </w:r>
            <w:r w:rsidR="0075335A">
              <w:rPr>
                <w:sz w:val="20"/>
                <w:szCs w:val="20"/>
              </w:rPr>
              <w:t>GBV</w:t>
            </w:r>
            <w:r w:rsidRPr="00256296">
              <w:rPr>
                <w:sz w:val="20"/>
                <w:szCs w:val="20"/>
              </w:rPr>
              <w:t xml:space="preserve">. Run by Chayn volunteers, it aims to recreate the trust, engagement, and confidentiality of a physical group setting online. </w:t>
            </w:r>
            <w:r w:rsidRPr="00256296">
              <w:rPr>
                <w:sz w:val="20"/>
                <w:szCs w:val="20"/>
              </w:rPr>
              <w:lastRenderedPageBreak/>
              <w:t>Each group offers daily tips, tricks, tools, and comforting words. With courses ranging between 4 weeks to 2 months, survivors learn, reflect, complete homework, and process what they’ve experienced in a safe and invested space. Bloom’s content and methods are validated by trauma therapists and leading experts in the field.</w:t>
            </w:r>
          </w:p>
          <w:p w14:paraId="5905C612" w14:textId="77777777" w:rsidR="00256296" w:rsidRPr="00256296" w:rsidRDefault="00256296" w:rsidP="0075335A">
            <w:pPr>
              <w:jc w:val="left"/>
              <w:rPr>
                <w:sz w:val="20"/>
                <w:szCs w:val="20"/>
              </w:rPr>
            </w:pPr>
          </w:p>
          <w:p w14:paraId="6ED871E0" w14:textId="77777777" w:rsidR="00256296" w:rsidRDefault="00256296" w:rsidP="0075335A">
            <w:pPr>
              <w:pStyle w:val="NormalWeb"/>
              <w:shd w:val="clear" w:color="auto" w:fill="FFFFFF"/>
              <w:spacing w:before="0" w:beforeAutospacing="0" w:after="0" w:afterAutospacing="0"/>
              <w:jc w:val="left"/>
              <w:rPr>
                <w:rFonts w:ascii="Univers Light" w:hAnsi="Univers Light"/>
                <w:sz w:val="20"/>
                <w:szCs w:val="20"/>
              </w:rPr>
            </w:pPr>
            <w:r w:rsidRPr="00256296">
              <w:rPr>
                <w:rFonts w:ascii="Univers Light" w:hAnsi="Univers Light"/>
                <w:b/>
                <w:bCs/>
                <w:sz w:val="20"/>
                <w:szCs w:val="20"/>
              </w:rPr>
              <w:t>UNICEF Virtual Safe Spaces</w:t>
            </w:r>
            <w:r w:rsidRPr="00256296">
              <w:rPr>
                <w:rFonts w:ascii="Univers Light" w:hAnsi="Univers Light"/>
                <w:sz w:val="20"/>
                <w:szCs w:val="20"/>
              </w:rPr>
              <w:t xml:space="preserve"> </w:t>
            </w:r>
            <w:r w:rsidRPr="00256296">
              <w:rPr>
                <w:rFonts w:ascii="Univers Light" w:hAnsi="Univers Light"/>
                <w:sz w:val="20"/>
                <w:szCs w:val="20"/>
                <w:bdr w:val="none" w:sz="0" w:space="0" w:color="auto"/>
              </w:rPr>
              <w:t xml:space="preserve">Following successful piloting of </w:t>
            </w:r>
            <w:hyperlink r:id="rId38" w:history="1">
              <w:r w:rsidRPr="00256296">
                <w:rPr>
                  <w:rStyle w:val="Hyperlink"/>
                  <w:rFonts w:ascii="Univers Light" w:hAnsi="Univers Light"/>
                  <w:sz w:val="20"/>
                  <w:szCs w:val="20"/>
                  <w:bdr w:val="none" w:sz="0" w:space="0" w:color="auto"/>
                </w:rPr>
                <w:t>virtual safe spaces</w:t>
              </w:r>
            </w:hyperlink>
            <w:r w:rsidRPr="00256296">
              <w:rPr>
                <w:rFonts w:ascii="Univers Light" w:hAnsi="Univers Light"/>
                <w:sz w:val="20"/>
                <w:szCs w:val="20"/>
                <w:bdr w:val="none" w:sz="0" w:space="0" w:color="auto"/>
                <w:vertAlign w:val="superscript"/>
              </w:rPr>
              <w:footnoteReference w:id="28"/>
            </w:r>
            <w:r w:rsidRPr="00256296">
              <w:rPr>
                <w:rFonts w:ascii="Univers Light" w:hAnsi="Univers Light"/>
                <w:sz w:val="20"/>
                <w:szCs w:val="20"/>
                <w:bdr w:val="none" w:sz="0" w:space="0" w:color="auto"/>
              </w:rPr>
              <w:t xml:space="preserve"> (VSS) for adolescent girls in Iraq and Lebanon, a second version of a more interactive VSS platform is in development to provide information on GBV. </w:t>
            </w:r>
            <w:r w:rsidRPr="00256296">
              <w:rPr>
                <w:rFonts w:ascii="Univers Light" w:hAnsi="Univers Light"/>
                <w:sz w:val="20"/>
                <w:szCs w:val="20"/>
              </w:rPr>
              <w:t>As a component of VSS Version 2.0, UNICEF plans to create a virtual forum which enables girls to seek support, ask questions, receive linkages to specialized services, and in time, replicate the sense of a safe social network (that women and girls note they value from physical safe spaces) on the platform with peers. The VSS platform will help provide support to girls who have been exposed to online violence and make sure they receive the appropriate level of care and support.</w:t>
            </w:r>
          </w:p>
          <w:p w14:paraId="05A114B9" w14:textId="77777777" w:rsidR="0075335A" w:rsidRDefault="0075335A" w:rsidP="0075335A">
            <w:pPr>
              <w:pStyle w:val="NormalWeb"/>
              <w:shd w:val="clear" w:color="auto" w:fill="FFFFFF"/>
              <w:spacing w:before="0" w:beforeAutospacing="0" w:after="0" w:afterAutospacing="0"/>
              <w:jc w:val="left"/>
              <w:rPr>
                <w:rFonts w:ascii="Univers Light" w:hAnsi="Univers Light"/>
                <w:color w:val="004F9F"/>
                <w:sz w:val="22"/>
                <w:szCs w:val="22"/>
              </w:rPr>
            </w:pPr>
          </w:p>
          <w:p w14:paraId="274B350C" w14:textId="476EE923" w:rsidR="0075335A" w:rsidRPr="0075335A" w:rsidRDefault="0075335A" w:rsidP="0075335A">
            <w:pPr>
              <w:jc w:val="left"/>
              <w:rPr>
                <w:sz w:val="20"/>
                <w:szCs w:val="20"/>
              </w:rPr>
            </w:pPr>
            <w:r w:rsidRPr="00256296">
              <w:rPr>
                <w:b/>
                <w:bCs/>
                <w:sz w:val="20"/>
                <w:szCs w:val="20"/>
              </w:rPr>
              <w:t>Maru Chatbot</w:t>
            </w:r>
            <w:r w:rsidRPr="00256296">
              <w:rPr>
                <w:sz w:val="20"/>
                <w:szCs w:val="20"/>
              </w:rPr>
              <w:t xml:space="preserve"> aims to support and empower people who are experiencing, </w:t>
            </w:r>
            <w:proofErr w:type="gramStart"/>
            <w:r w:rsidRPr="00256296">
              <w:rPr>
                <w:sz w:val="20"/>
                <w:szCs w:val="20"/>
              </w:rPr>
              <w:t>witnessing</w:t>
            </w:r>
            <w:proofErr w:type="gramEnd"/>
            <w:r w:rsidRPr="00256296">
              <w:rPr>
                <w:sz w:val="20"/>
                <w:szCs w:val="20"/>
              </w:rPr>
              <w:t xml:space="preserve"> or fighting online harassment by providing advice and resources from experts and activists. Users can learn more about online harassment, how to protect themselves from it, report and respond to it, or </w:t>
            </w:r>
            <w:hyperlink r:id="rId39" w:history="1">
              <w:r w:rsidRPr="00256296">
                <w:rPr>
                  <w:rStyle w:val="Hyperlink"/>
                  <w:sz w:val="20"/>
                  <w:szCs w:val="20"/>
                </w:rPr>
                <w:t>support others</w:t>
              </w:r>
            </w:hyperlink>
            <w:r w:rsidRPr="00256296">
              <w:rPr>
                <w:rStyle w:val="FootnoteReference"/>
                <w:sz w:val="20"/>
                <w:szCs w:val="20"/>
              </w:rPr>
              <w:footnoteReference w:id="29"/>
            </w:r>
            <w:r w:rsidRPr="00256296">
              <w:rPr>
                <w:sz w:val="20"/>
                <w:szCs w:val="20"/>
              </w:rPr>
              <w:t xml:space="preserve"> going through it.</w:t>
            </w:r>
          </w:p>
        </w:tc>
      </w:tr>
    </w:tbl>
    <w:p w14:paraId="4556ED98" w14:textId="4040EC2D" w:rsidR="00D354A7" w:rsidRDefault="00256296" w:rsidP="00256296">
      <w:pPr>
        <w:pStyle w:val="Heading2"/>
      </w:pPr>
      <w:r>
        <w:lastRenderedPageBreak/>
        <w:t xml:space="preserve">2. </w:t>
      </w:r>
      <w:r w:rsidR="00C745B9">
        <w:t xml:space="preserve">Capacity-building </w:t>
      </w:r>
    </w:p>
    <w:p w14:paraId="4556ED9B" w14:textId="37EC62A7" w:rsidR="00D354A7" w:rsidRDefault="00C745B9">
      <w:pPr>
        <w:rPr>
          <w:color w:val="000000"/>
        </w:rPr>
      </w:pPr>
      <w:r>
        <w:rPr>
          <w:color w:val="000000"/>
        </w:rPr>
        <w:t xml:space="preserve">GBV service providers have had to embrace new knowledge, </w:t>
      </w:r>
      <w:proofErr w:type="gramStart"/>
      <w:r>
        <w:rPr>
          <w:color w:val="000000"/>
        </w:rPr>
        <w:t>skills</w:t>
      </w:r>
      <w:proofErr w:type="gramEnd"/>
      <w:r>
        <w:rPr>
          <w:color w:val="000000"/>
        </w:rPr>
        <w:t xml:space="preserve"> and capabilities to be able to prevent and respond to </w:t>
      </w:r>
      <w:r w:rsidR="00BA20BE">
        <w:rPr>
          <w:color w:val="000000"/>
        </w:rPr>
        <w:t>TFGBV</w:t>
      </w:r>
      <w:r>
        <w:rPr>
          <w:color w:val="000000"/>
        </w:rPr>
        <w:t xml:space="preserve">. </w:t>
      </w:r>
      <w:r w:rsidR="00D37ACB">
        <w:rPr>
          <w:color w:val="000000"/>
        </w:rPr>
        <w:t xml:space="preserve">Many GBV practitioners do not yet have a good understanding of </w:t>
      </w:r>
      <w:r w:rsidR="00BA20BE">
        <w:rPr>
          <w:color w:val="000000"/>
        </w:rPr>
        <w:t>TFGBV</w:t>
      </w:r>
      <w:r w:rsidR="00D37ACB">
        <w:rPr>
          <w:color w:val="000000"/>
        </w:rPr>
        <w:t>, how it is manifesting and impacting survivors, or how to respond to and protect those targeted.</w:t>
      </w:r>
      <w:r w:rsidR="00D37ACB">
        <w:rPr>
          <w:color w:val="000000"/>
          <w:vertAlign w:val="superscript"/>
        </w:rPr>
        <w:footnoteReference w:id="30"/>
      </w:r>
      <w:r w:rsidR="00D37ACB">
        <w:rPr>
          <w:color w:val="000000"/>
        </w:rPr>
        <w:t xml:space="preserve"> </w:t>
      </w:r>
      <w:r>
        <w:rPr>
          <w:color w:val="000000"/>
        </w:rPr>
        <w:t xml:space="preserve">Baseline knowledge among frontline GBV workers and others supporting survivors </w:t>
      </w:r>
      <w:r w:rsidR="00DB5D1F">
        <w:rPr>
          <w:color w:val="000000"/>
        </w:rPr>
        <w:t xml:space="preserve">in many settings </w:t>
      </w:r>
      <w:r>
        <w:rPr>
          <w:color w:val="000000"/>
        </w:rPr>
        <w:t xml:space="preserve">is generally extremely low. This lack of knowledge contributes to </w:t>
      </w:r>
      <w:r w:rsidR="00BA20BE">
        <w:rPr>
          <w:color w:val="000000"/>
        </w:rPr>
        <w:t>TFGBV</w:t>
      </w:r>
      <w:r>
        <w:rPr>
          <w:color w:val="000000"/>
        </w:rPr>
        <w:t xml:space="preserve"> not being taken seriously, and a lack of appropriate services and responses to support survivors.</w:t>
      </w:r>
      <w:r w:rsidR="00FD1A23">
        <w:rPr>
          <w:color w:val="000000"/>
        </w:rPr>
        <w:t xml:space="preserve"> </w:t>
      </w:r>
      <w:r w:rsidR="007A462B">
        <w:rPr>
          <w:color w:val="000000"/>
        </w:rPr>
        <w:t xml:space="preserve">Further, </w:t>
      </w:r>
      <w:r>
        <w:rPr>
          <w:color w:val="000000"/>
        </w:rPr>
        <w:t xml:space="preserve">GBV services in general, and </w:t>
      </w:r>
      <w:proofErr w:type="gramStart"/>
      <w:r>
        <w:rPr>
          <w:color w:val="000000"/>
        </w:rPr>
        <w:t>in particular in</w:t>
      </w:r>
      <w:proofErr w:type="gramEnd"/>
      <w:r>
        <w:rPr>
          <w:color w:val="000000"/>
        </w:rPr>
        <w:t xml:space="preserve"> humanitarian contexts, do not have protocols, tools and practices in place for their own digital safety to protect their services and workers from </w:t>
      </w:r>
      <w:r w:rsidR="00BA20BE">
        <w:rPr>
          <w:color w:val="000000"/>
        </w:rPr>
        <w:t>TFGBV</w:t>
      </w:r>
      <w:r>
        <w:rPr>
          <w:color w:val="000000"/>
        </w:rPr>
        <w:t xml:space="preserve">.  </w:t>
      </w:r>
      <w:r w:rsidR="00123D42">
        <w:rPr>
          <w:color w:val="000000"/>
        </w:rPr>
        <w:t xml:space="preserve">In response to this gap, GBV </w:t>
      </w:r>
      <w:r w:rsidR="00076211">
        <w:rPr>
          <w:color w:val="000000"/>
        </w:rPr>
        <w:t xml:space="preserve">services are focusing on building knowledge and skills </w:t>
      </w:r>
      <w:r w:rsidR="001C7C4C">
        <w:rPr>
          <w:color w:val="000000"/>
        </w:rPr>
        <w:t xml:space="preserve">and other capabilities of their own services and of other service providers </w:t>
      </w:r>
      <w:r w:rsidR="00657783">
        <w:rPr>
          <w:color w:val="000000"/>
        </w:rPr>
        <w:t xml:space="preserve">with a role in </w:t>
      </w:r>
      <w:r w:rsidR="001C7C4C">
        <w:rPr>
          <w:color w:val="000000"/>
        </w:rPr>
        <w:t xml:space="preserve">responding to TFGBV. </w:t>
      </w:r>
      <w:r w:rsidR="00657783">
        <w:rPr>
          <w:color w:val="000000"/>
        </w:rPr>
        <w:t xml:space="preserve"> </w:t>
      </w:r>
    </w:p>
    <w:p w14:paraId="4556ED9C" w14:textId="47E99421" w:rsidR="00D354A7" w:rsidRDefault="00C745B9">
      <w:pPr>
        <w:pStyle w:val="Heading2"/>
      </w:pPr>
      <w:r>
        <w:t>Promising strategies for capacity-building</w:t>
      </w:r>
    </w:p>
    <w:p w14:paraId="4556ED9D" w14:textId="0855486A" w:rsidR="00D354A7" w:rsidRPr="007A1092" w:rsidRDefault="00C745B9">
      <w:pPr>
        <w:rPr>
          <w:color w:val="201F1E"/>
          <w:highlight w:val="white"/>
        </w:rPr>
      </w:pPr>
      <w:r w:rsidRPr="007A1092">
        <w:rPr>
          <w:color w:val="000000"/>
        </w:rPr>
        <w:t xml:space="preserve">Strategies </w:t>
      </w:r>
      <w:r w:rsidR="00256296" w:rsidRPr="007A1092">
        <w:rPr>
          <w:color w:val="000000"/>
        </w:rPr>
        <w:t xml:space="preserve">currently </w:t>
      </w:r>
      <w:r w:rsidRPr="007A1092">
        <w:rPr>
          <w:color w:val="000000"/>
        </w:rPr>
        <w:t xml:space="preserve">being used to build capacity of GBV workers, </w:t>
      </w:r>
      <w:proofErr w:type="gramStart"/>
      <w:r w:rsidRPr="007A1092">
        <w:rPr>
          <w:color w:val="000000"/>
        </w:rPr>
        <w:t>services</w:t>
      </w:r>
      <w:proofErr w:type="gramEnd"/>
      <w:r w:rsidRPr="007A1092">
        <w:rPr>
          <w:color w:val="000000"/>
        </w:rPr>
        <w:t xml:space="preserve"> and referral networks to be able to safely address </w:t>
      </w:r>
      <w:r w:rsidR="00BA20BE" w:rsidRPr="007A1092">
        <w:rPr>
          <w:color w:val="000000"/>
        </w:rPr>
        <w:t>TFGBV</w:t>
      </w:r>
      <w:r w:rsidRPr="007A1092">
        <w:rPr>
          <w:color w:val="000000"/>
        </w:rPr>
        <w:t xml:space="preserve"> include:</w:t>
      </w:r>
    </w:p>
    <w:p w14:paraId="4556ED9E" w14:textId="2A442600" w:rsidR="00D354A7" w:rsidRPr="007A1092" w:rsidRDefault="00C745B9">
      <w:pPr>
        <w:widowControl/>
        <w:numPr>
          <w:ilvl w:val="0"/>
          <w:numId w:val="9"/>
        </w:numPr>
        <w:pBdr>
          <w:top w:val="nil"/>
          <w:left w:val="nil"/>
          <w:bottom w:val="nil"/>
          <w:right w:val="nil"/>
          <w:between w:val="nil"/>
        </w:pBdr>
        <w:rPr>
          <w:rFonts w:eastAsia="Open Sans Light" w:cs="Open Sans Light"/>
          <w:color w:val="201F1E"/>
          <w:highlight w:val="white"/>
        </w:rPr>
      </w:pPr>
      <w:r w:rsidRPr="007A1092">
        <w:rPr>
          <w:rFonts w:eastAsia="Open Sans Light" w:cs="Open Sans Light"/>
          <w:color w:val="000000"/>
        </w:rPr>
        <w:t xml:space="preserve">Building technological capabilities of GBV service providers, including training staff in how to ensure digital privacy, safety and security and </w:t>
      </w:r>
      <w:proofErr w:type="gramStart"/>
      <w:r w:rsidRPr="007A1092">
        <w:rPr>
          <w:rFonts w:eastAsia="Open Sans Light" w:cs="Open Sans Light"/>
          <w:color w:val="000000"/>
        </w:rPr>
        <w:t>training</w:t>
      </w:r>
      <w:proofErr w:type="gramEnd"/>
      <w:r w:rsidRPr="007A1092">
        <w:rPr>
          <w:rFonts w:eastAsia="Open Sans Light" w:cs="Open Sans Light"/>
          <w:color w:val="000000"/>
        </w:rPr>
        <w:t xml:space="preserve"> and equipping those engaging with survivors with </w:t>
      </w:r>
      <w:r w:rsidRPr="007A1092">
        <w:rPr>
          <w:rFonts w:eastAsia="Open Sans Light" w:cs="Open Sans Light"/>
          <w:color w:val="201F1E"/>
          <w:highlight w:val="white"/>
        </w:rPr>
        <w:t xml:space="preserve">knowledge and information about </w:t>
      </w:r>
      <w:r w:rsidR="00BA20BE" w:rsidRPr="007A1092">
        <w:rPr>
          <w:rFonts w:eastAsia="Open Sans Light" w:cs="Open Sans Light"/>
          <w:color w:val="201F1E"/>
          <w:highlight w:val="white"/>
        </w:rPr>
        <w:t>TFGBV</w:t>
      </w:r>
      <w:r w:rsidRPr="007A1092">
        <w:rPr>
          <w:rFonts w:eastAsia="Open Sans Light" w:cs="Open Sans Light"/>
          <w:color w:val="201F1E"/>
          <w:highlight w:val="white"/>
        </w:rPr>
        <w:t xml:space="preserve"> and </w:t>
      </w:r>
      <w:r w:rsidR="00BF3F93" w:rsidRPr="007A1092">
        <w:rPr>
          <w:rFonts w:eastAsia="Open Sans Light" w:cs="Open Sans Light"/>
          <w:color w:val="201F1E"/>
          <w:highlight w:val="white"/>
        </w:rPr>
        <w:t xml:space="preserve">attitudes and </w:t>
      </w:r>
      <w:r w:rsidRPr="007A1092">
        <w:rPr>
          <w:rFonts w:eastAsia="Open Sans Light" w:cs="Open Sans Light"/>
          <w:color w:val="201F1E"/>
          <w:highlight w:val="white"/>
        </w:rPr>
        <w:t>skills for responding to survivors of different forms of abuse, including:</w:t>
      </w:r>
    </w:p>
    <w:p w14:paraId="38BC4BBC" w14:textId="5C3F86B6" w:rsidR="00BF3F93" w:rsidRPr="007A1092" w:rsidRDefault="00BF3F93">
      <w:pPr>
        <w:widowControl/>
        <w:numPr>
          <w:ilvl w:val="0"/>
          <w:numId w:val="5"/>
        </w:numPr>
        <w:pBdr>
          <w:top w:val="nil"/>
          <w:left w:val="nil"/>
          <w:bottom w:val="nil"/>
          <w:right w:val="nil"/>
          <w:between w:val="nil"/>
        </w:pBdr>
        <w:rPr>
          <w:rFonts w:eastAsia="Open Sans Light" w:cs="Open Sans Light"/>
          <w:color w:val="201F1E"/>
          <w:highlight w:val="white"/>
        </w:rPr>
      </w:pPr>
      <w:r w:rsidRPr="007A1092">
        <w:rPr>
          <w:rFonts w:eastAsia="Open Sans Light" w:cs="Open Sans Light"/>
          <w:color w:val="201F1E"/>
          <w:highlight w:val="white"/>
        </w:rPr>
        <w:t>N</w:t>
      </w:r>
      <w:r w:rsidR="001967E1" w:rsidRPr="007A1092">
        <w:rPr>
          <w:rFonts w:eastAsia="Open Sans Light" w:cs="Open Sans Light"/>
          <w:color w:val="201F1E"/>
          <w:highlight w:val="white"/>
        </w:rPr>
        <w:t xml:space="preserve">on-judgmental </w:t>
      </w:r>
      <w:r w:rsidR="0020401A" w:rsidRPr="007A1092">
        <w:rPr>
          <w:rFonts w:eastAsia="Open Sans Light" w:cs="Open Sans Light"/>
          <w:color w:val="201F1E"/>
          <w:highlight w:val="white"/>
        </w:rPr>
        <w:t xml:space="preserve">attitudes </w:t>
      </w:r>
      <w:r w:rsidRPr="007A1092">
        <w:rPr>
          <w:rFonts w:eastAsia="Open Sans Light" w:cs="Open Sans Light"/>
          <w:color w:val="201F1E"/>
          <w:highlight w:val="white"/>
        </w:rPr>
        <w:t xml:space="preserve">and behaviors </w:t>
      </w:r>
      <w:r w:rsidR="0020401A" w:rsidRPr="007A1092">
        <w:rPr>
          <w:rFonts w:eastAsia="Open Sans Light" w:cs="Open Sans Light"/>
          <w:color w:val="201F1E"/>
          <w:highlight w:val="white"/>
        </w:rPr>
        <w:t xml:space="preserve">to </w:t>
      </w:r>
      <w:r w:rsidRPr="007A1092">
        <w:rPr>
          <w:rFonts w:eastAsia="Open Sans Light" w:cs="Open Sans Light"/>
          <w:color w:val="201F1E"/>
          <w:highlight w:val="white"/>
        </w:rPr>
        <w:t>reduce victim-blaming</w:t>
      </w:r>
      <w:r w:rsidR="006F1307">
        <w:rPr>
          <w:rFonts w:eastAsia="Open Sans Light" w:cs="Open Sans Light"/>
          <w:color w:val="201F1E"/>
          <w:highlight w:val="white"/>
        </w:rPr>
        <w:t>.</w:t>
      </w:r>
    </w:p>
    <w:p w14:paraId="4556ED9F" w14:textId="2D5EFA27" w:rsidR="00D354A7" w:rsidRPr="007A1092" w:rsidRDefault="00C745B9">
      <w:pPr>
        <w:widowControl/>
        <w:numPr>
          <w:ilvl w:val="0"/>
          <w:numId w:val="5"/>
        </w:numPr>
        <w:pBdr>
          <w:top w:val="nil"/>
          <w:left w:val="nil"/>
          <w:bottom w:val="nil"/>
          <w:right w:val="nil"/>
          <w:between w:val="nil"/>
        </w:pBdr>
        <w:rPr>
          <w:rFonts w:eastAsia="Open Sans Light" w:cs="Open Sans Light"/>
          <w:color w:val="201F1E"/>
          <w:highlight w:val="white"/>
        </w:rPr>
      </w:pPr>
      <w:r w:rsidRPr="007A1092">
        <w:rPr>
          <w:rFonts w:eastAsia="Open Sans Light" w:cs="Open Sans Light"/>
          <w:color w:val="201F1E"/>
          <w:highlight w:val="white"/>
        </w:rPr>
        <w:t xml:space="preserve">Skills in responding to the significant psychological, </w:t>
      </w:r>
      <w:proofErr w:type="gramStart"/>
      <w:r w:rsidRPr="007A1092">
        <w:rPr>
          <w:rFonts w:eastAsia="Open Sans Light" w:cs="Open Sans Light"/>
          <w:color w:val="201F1E"/>
          <w:highlight w:val="white"/>
        </w:rPr>
        <w:t>emotional</w:t>
      </w:r>
      <w:proofErr w:type="gramEnd"/>
      <w:r w:rsidRPr="007A1092">
        <w:rPr>
          <w:rFonts w:eastAsia="Open Sans Light" w:cs="Open Sans Light"/>
          <w:color w:val="201F1E"/>
          <w:highlight w:val="white"/>
        </w:rPr>
        <w:t xml:space="preserve"> and social impacts </w:t>
      </w:r>
      <w:r w:rsidR="00BA20BE" w:rsidRPr="007A1092">
        <w:rPr>
          <w:rFonts w:eastAsia="Open Sans Light" w:cs="Open Sans Light"/>
          <w:color w:val="201F1E"/>
          <w:highlight w:val="white"/>
        </w:rPr>
        <w:t>TFGBV</w:t>
      </w:r>
      <w:r w:rsidRPr="007A1092">
        <w:rPr>
          <w:rFonts w:eastAsia="Open Sans Light" w:cs="Open Sans Light"/>
          <w:color w:val="201F1E"/>
          <w:highlight w:val="white"/>
        </w:rPr>
        <w:t xml:space="preserve"> can have, and the associated risks and harms, including self-harm and in some contexts, honor-related harm. </w:t>
      </w:r>
    </w:p>
    <w:p w14:paraId="4556EDA0" w14:textId="77777777" w:rsidR="00D354A7" w:rsidRPr="007A1092" w:rsidRDefault="00C745B9">
      <w:pPr>
        <w:widowControl/>
        <w:numPr>
          <w:ilvl w:val="0"/>
          <w:numId w:val="5"/>
        </w:numPr>
        <w:pBdr>
          <w:top w:val="nil"/>
          <w:left w:val="nil"/>
          <w:bottom w:val="nil"/>
          <w:right w:val="nil"/>
          <w:between w:val="nil"/>
        </w:pBdr>
        <w:rPr>
          <w:rFonts w:eastAsia="Open Sans Light" w:cs="Open Sans Light"/>
          <w:color w:val="201F1E"/>
          <w:highlight w:val="white"/>
        </w:rPr>
      </w:pPr>
      <w:r w:rsidRPr="007A1092">
        <w:rPr>
          <w:rFonts w:eastAsia="Open Sans Light" w:cs="Open Sans Light"/>
          <w:color w:val="201F1E"/>
          <w:highlight w:val="white"/>
        </w:rPr>
        <w:t>Skills for working with adolescents who may be particularly targeted in some contexts.</w:t>
      </w:r>
    </w:p>
    <w:p w14:paraId="4556EDA1" w14:textId="1A7EEDF0" w:rsidR="00D354A7" w:rsidRPr="007A1092" w:rsidRDefault="00C745B9">
      <w:pPr>
        <w:widowControl/>
        <w:numPr>
          <w:ilvl w:val="0"/>
          <w:numId w:val="5"/>
        </w:numPr>
        <w:pBdr>
          <w:top w:val="nil"/>
          <w:left w:val="nil"/>
          <w:bottom w:val="nil"/>
          <w:right w:val="nil"/>
          <w:between w:val="nil"/>
        </w:pBdr>
        <w:rPr>
          <w:rFonts w:eastAsia="Open Sans Light" w:cs="Open Sans Light"/>
          <w:color w:val="201F1E"/>
          <w:highlight w:val="white"/>
        </w:rPr>
      </w:pPr>
      <w:r w:rsidRPr="007A1092">
        <w:rPr>
          <w:rFonts w:eastAsia="Open Sans Light" w:cs="Open Sans Light"/>
          <w:color w:val="201F1E"/>
          <w:highlight w:val="white"/>
        </w:rPr>
        <w:t xml:space="preserve">Information, </w:t>
      </w:r>
      <w:proofErr w:type="gramStart"/>
      <w:r w:rsidRPr="007A1092">
        <w:rPr>
          <w:rFonts w:eastAsia="Open Sans Light" w:cs="Open Sans Light"/>
          <w:color w:val="201F1E"/>
          <w:highlight w:val="white"/>
        </w:rPr>
        <w:t>resources</w:t>
      </w:r>
      <w:proofErr w:type="gramEnd"/>
      <w:r w:rsidRPr="007A1092">
        <w:rPr>
          <w:rFonts w:eastAsia="Open Sans Light" w:cs="Open Sans Light"/>
          <w:color w:val="201F1E"/>
          <w:highlight w:val="white"/>
        </w:rPr>
        <w:t xml:space="preserve"> and skills in providing survivors with technical support and guidance in </w:t>
      </w:r>
      <w:r w:rsidR="00256296" w:rsidRPr="007A1092">
        <w:rPr>
          <w:rFonts w:eastAsia="Open Sans Light" w:cs="Open Sans Light"/>
          <w:color w:val="201F1E"/>
          <w:highlight w:val="white"/>
        </w:rPr>
        <w:t xml:space="preserve">removing abusive content and </w:t>
      </w:r>
      <w:r w:rsidRPr="007A1092">
        <w:rPr>
          <w:rFonts w:eastAsia="Open Sans Light" w:cs="Open Sans Light"/>
          <w:color w:val="201F1E"/>
          <w:highlight w:val="white"/>
        </w:rPr>
        <w:t>protecting themselves from further technology-related abuse.</w:t>
      </w:r>
    </w:p>
    <w:p w14:paraId="4556EDA2" w14:textId="0E0ECE6D" w:rsidR="00D354A7" w:rsidRPr="007A1092" w:rsidRDefault="00C745B9">
      <w:pPr>
        <w:widowControl/>
        <w:numPr>
          <w:ilvl w:val="0"/>
          <w:numId w:val="9"/>
        </w:numPr>
        <w:pBdr>
          <w:top w:val="nil"/>
          <w:left w:val="nil"/>
          <w:bottom w:val="nil"/>
          <w:right w:val="nil"/>
          <w:between w:val="nil"/>
        </w:pBdr>
        <w:rPr>
          <w:rFonts w:eastAsia="Open Sans Light" w:cs="Open Sans Light"/>
          <w:color w:val="201F1E"/>
          <w:highlight w:val="white"/>
        </w:rPr>
      </w:pPr>
      <w:r w:rsidRPr="007A1092">
        <w:rPr>
          <w:rFonts w:eastAsia="Open Sans Light" w:cs="Open Sans Light"/>
          <w:color w:val="000000"/>
        </w:rPr>
        <w:t>Partnering with technology and cyber-security services to provide technical support to clients to protect themselves from further abuse. For example, a GBV service for survivors of intimate partner violence partnering with a technology service so that technology professionals can work with GBV caseworker</w:t>
      </w:r>
      <w:r w:rsidR="007A462B">
        <w:rPr>
          <w:rFonts w:eastAsia="Open Sans Light" w:cs="Open Sans Light"/>
          <w:color w:val="000000"/>
        </w:rPr>
        <w:t>s</w:t>
      </w:r>
      <w:r w:rsidRPr="007A1092">
        <w:rPr>
          <w:rFonts w:eastAsia="Open Sans Light" w:cs="Open Sans Light"/>
          <w:color w:val="000000"/>
        </w:rPr>
        <w:t xml:space="preserve"> or with clients to provide technical support to improve technology-safety.</w:t>
      </w:r>
      <w:r w:rsidRPr="007A1092">
        <w:rPr>
          <w:rFonts w:eastAsia="Open Sans Light" w:cs="Open Sans Light"/>
          <w:color w:val="000000"/>
          <w:vertAlign w:val="superscript"/>
        </w:rPr>
        <w:t xml:space="preserve"> </w:t>
      </w:r>
      <w:r w:rsidRPr="007A1092">
        <w:rPr>
          <w:rFonts w:eastAsia="Open Sans Light" w:cs="Open Sans Light"/>
          <w:color w:val="000000"/>
          <w:vertAlign w:val="superscript"/>
        </w:rPr>
        <w:footnoteReference w:id="31"/>
      </w:r>
    </w:p>
    <w:p w14:paraId="4556EDA3" w14:textId="0173B33D" w:rsidR="00D354A7" w:rsidRPr="007A1092" w:rsidRDefault="00C745B9">
      <w:pPr>
        <w:widowControl/>
        <w:numPr>
          <w:ilvl w:val="0"/>
          <w:numId w:val="9"/>
        </w:numPr>
        <w:pBdr>
          <w:top w:val="nil"/>
          <w:left w:val="nil"/>
          <w:bottom w:val="nil"/>
          <w:right w:val="nil"/>
          <w:between w:val="nil"/>
        </w:pBdr>
        <w:rPr>
          <w:rFonts w:eastAsia="Open Sans Light" w:cs="Open Sans Light"/>
          <w:color w:val="000000"/>
        </w:rPr>
      </w:pPr>
      <w:r w:rsidRPr="007A1092">
        <w:rPr>
          <w:rFonts w:eastAsia="Open Sans Light" w:cs="Open Sans Light"/>
          <w:color w:val="201F1E"/>
          <w:highlight w:val="white"/>
        </w:rPr>
        <w:t xml:space="preserve">Integrating relevant services that can support survivors of </w:t>
      </w:r>
      <w:r w:rsidR="00BA20BE" w:rsidRPr="007A1092">
        <w:rPr>
          <w:rFonts w:eastAsia="Open Sans Light" w:cs="Open Sans Light"/>
          <w:color w:val="201F1E"/>
          <w:highlight w:val="white"/>
        </w:rPr>
        <w:t>TFGBV</w:t>
      </w:r>
      <w:r w:rsidRPr="007A1092">
        <w:rPr>
          <w:rFonts w:eastAsia="Open Sans Light" w:cs="Open Sans Light"/>
          <w:color w:val="201F1E"/>
          <w:highlight w:val="white"/>
        </w:rPr>
        <w:t xml:space="preserve"> into referral pathways and protocols for interagency responses to </w:t>
      </w:r>
      <w:r w:rsidR="00BA20BE" w:rsidRPr="007A1092">
        <w:rPr>
          <w:rFonts w:eastAsia="Open Sans Light" w:cs="Open Sans Light"/>
          <w:color w:val="201F1E"/>
          <w:highlight w:val="white"/>
        </w:rPr>
        <w:t>TFGBV</w:t>
      </w:r>
      <w:r w:rsidRPr="007A1092">
        <w:rPr>
          <w:rFonts w:eastAsia="Open Sans Light" w:cs="Open Sans Light"/>
          <w:color w:val="201F1E"/>
          <w:highlight w:val="white"/>
        </w:rPr>
        <w:t>.</w:t>
      </w:r>
    </w:p>
    <w:p w14:paraId="4556EDA4" w14:textId="3A5E29EE" w:rsidR="00D354A7" w:rsidRPr="007A1092" w:rsidRDefault="00C745B9">
      <w:pPr>
        <w:widowControl/>
        <w:numPr>
          <w:ilvl w:val="0"/>
          <w:numId w:val="9"/>
        </w:numPr>
        <w:pBdr>
          <w:top w:val="nil"/>
          <w:left w:val="nil"/>
          <w:bottom w:val="nil"/>
          <w:right w:val="nil"/>
          <w:between w:val="nil"/>
        </w:pBdr>
        <w:spacing w:after="160"/>
        <w:rPr>
          <w:rFonts w:eastAsia="Open Sans Light" w:cs="Open Sans Light"/>
          <w:color w:val="000000"/>
        </w:rPr>
      </w:pPr>
      <w:r w:rsidRPr="007A1092">
        <w:rPr>
          <w:rFonts w:eastAsia="Open Sans Light" w:cs="Open Sans Light"/>
          <w:color w:val="201F1E"/>
          <w:highlight w:val="white"/>
        </w:rPr>
        <w:t xml:space="preserve">Raising awareness and training other actors in survivor-centered response to </w:t>
      </w:r>
      <w:r w:rsidR="00BA20BE" w:rsidRPr="007A1092">
        <w:rPr>
          <w:rFonts w:eastAsia="Open Sans Light" w:cs="Open Sans Light"/>
          <w:color w:val="201F1E"/>
          <w:highlight w:val="white"/>
        </w:rPr>
        <w:t>TFGBV</w:t>
      </w:r>
      <w:r w:rsidRPr="007A1092">
        <w:rPr>
          <w:rFonts w:eastAsia="Open Sans Light" w:cs="Open Sans Light"/>
          <w:color w:val="201F1E"/>
          <w:highlight w:val="white"/>
        </w:rPr>
        <w:t xml:space="preserve">, </w:t>
      </w:r>
      <w:r w:rsidRPr="007A1092">
        <w:rPr>
          <w:rFonts w:eastAsia="Open Sans Light" w:cs="Open Sans Light"/>
          <w:color w:val="000000"/>
        </w:rPr>
        <w:t xml:space="preserve">especially the police and the judiciary to build institutional understanding of </w:t>
      </w:r>
      <w:r w:rsidR="00BA20BE" w:rsidRPr="007A1092">
        <w:rPr>
          <w:rFonts w:eastAsia="Open Sans Light" w:cs="Open Sans Light"/>
          <w:color w:val="000000"/>
        </w:rPr>
        <w:t>TFGBV</w:t>
      </w:r>
      <w:r w:rsidRPr="007A1092">
        <w:rPr>
          <w:rFonts w:eastAsia="Open Sans Light" w:cs="Open Sans Light"/>
          <w:color w:val="000000"/>
        </w:rPr>
        <w:t xml:space="preserve">, the legal framework and appropriate </w:t>
      </w:r>
      <w:r w:rsidRPr="007A1092">
        <w:rPr>
          <w:rFonts w:eastAsia="Open Sans Light" w:cs="Open Sans Light"/>
          <w:color w:val="000000"/>
        </w:rPr>
        <w:lastRenderedPageBreak/>
        <w:t xml:space="preserve">responses to reports. </w:t>
      </w:r>
      <w:r w:rsidR="00D53DC0">
        <w:rPr>
          <w:rFonts w:eastAsia="Open Sans Light" w:cs="Open Sans Light"/>
          <w:color w:val="000000"/>
        </w:rPr>
        <w:t xml:space="preserve">Capacity-building training must </w:t>
      </w:r>
      <w:r w:rsidRPr="007A1092">
        <w:rPr>
          <w:rFonts w:eastAsia="Open Sans Light" w:cs="Open Sans Light"/>
          <w:color w:val="000000"/>
        </w:rPr>
        <w:t xml:space="preserve">challenge victim-blaming beliefs and norms, particularly in contexts where </w:t>
      </w:r>
      <w:r w:rsidRPr="007A1092">
        <w:rPr>
          <w:rFonts w:eastAsia="Open Sans Light" w:cs="Open Sans Light"/>
          <w:color w:val="1A1A1A"/>
          <w:highlight w:val="white"/>
        </w:rPr>
        <w:t xml:space="preserve">it may be considered particularly shameful for the survivor if her friends, </w:t>
      </w:r>
      <w:proofErr w:type="gramStart"/>
      <w:r w:rsidRPr="007A1092">
        <w:rPr>
          <w:rFonts w:eastAsia="Open Sans Light" w:cs="Open Sans Light"/>
          <w:color w:val="1A1A1A"/>
          <w:highlight w:val="white"/>
        </w:rPr>
        <w:t>family</w:t>
      </w:r>
      <w:proofErr w:type="gramEnd"/>
      <w:r w:rsidRPr="007A1092">
        <w:rPr>
          <w:rFonts w:eastAsia="Open Sans Light" w:cs="Open Sans Light"/>
          <w:color w:val="1A1A1A"/>
          <w:highlight w:val="white"/>
        </w:rPr>
        <w:t xml:space="preserve"> and wider community are aware that intimate images exist.</w:t>
      </w:r>
    </w:p>
    <w:tbl>
      <w:tblPr>
        <w:tblStyle w:val="TableGrid"/>
        <w:tblW w:w="0" w:type="auto"/>
        <w:tblLook w:val="04A0" w:firstRow="1" w:lastRow="0" w:firstColumn="1" w:lastColumn="0" w:noHBand="0" w:noVBand="1"/>
      </w:tblPr>
      <w:tblGrid>
        <w:gridCol w:w="10670"/>
      </w:tblGrid>
      <w:tr w:rsidR="00256296" w14:paraId="2BA7E991" w14:textId="77777777" w:rsidTr="00256296">
        <w:tc>
          <w:tcPr>
            <w:tcW w:w="10670" w:type="dxa"/>
          </w:tcPr>
          <w:p w14:paraId="20AC7B2D" w14:textId="7283273C" w:rsidR="00256296" w:rsidRPr="007A1092" w:rsidRDefault="007A1092" w:rsidP="00256296">
            <w:pPr>
              <w:pStyle w:val="Heading2"/>
              <w:outlineLvl w:val="1"/>
              <w:rPr>
                <w:i w:val="0"/>
                <w:iCs/>
                <w:color w:val="auto"/>
                <w:sz w:val="20"/>
                <w:szCs w:val="20"/>
              </w:rPr>
            </w:pPr>
            <w:r w:rsidRPr="007A1092">
              <w:rPr>
                <w:i w:val="0"/>
                <w:iCs/>
                <w:color w:val="auto"/>
                <w:sz w:val="20"/>
                <w:szCs w:val="20"/>
              </w:rPr>
              <w:t>Examples and resources for c</w:t>
            </w:r>
            <w:r w:rsidR="00256296" w:rsidRPr="007A1092">
              <w:rPr>
                <w:i w:val="0"/>
                <w:iCs/>
                <w:color w:val="auto"/>
                <w:sz w:val="20"/>
                <w:szCs w:val="20"/>
              </w:rPr>
              <w:t xml:space="preserve">apacity-building </w:t>
            </w:r>
          </w:p>
          <w:p w14:paraId="13FE1EA7" w14:textId="77777777" w:rsidR="00256296" w:rsidRPr="007A1092" w:rsidRDefault="00256296" w:rsidP="00256296">
            <w:pPr>
              <w:jc w:val="left"/>
              <w:rPr>
                <w:sz w:val="20"/>
                <w:szCs w:val="20"/>
              </w:rPr>
            </w:pPr>
            <w:r w:rsidRPr="007A1092">
              <w:rPr>
                <w:b/>
                <w:sz w:val="20"/>
                <w:szCs w:val="20"/>
              </w:rPr>
              <w:t>Technology Safety</w:t>
            </w:r>
            <w:r w:rsidRPr="007A1092">
              <w:rPr>
                <w:sz w:val="20"/>
                <w:szCs w:val="20"/>
              </w:rPr>
              <w:t xml:space="preserve"> has developed </w:t>
            </w:r>
            <w:hyperlink r:id="rId40">
              <w:r w:rsidRPr="007A1092">
                <w:rPr>
                  <w:color w:val="0000FF"/>
                  <w:sz w:val="20"/>
                  <w:szCs w:val="20"/>
                  <w:u w:val="single"/>
                </w:rPr>
                <w:t>resources for services</w:t>
              </w:r>
            </w:hyperlink>
            <w:r w:rsidRPr="007A1092">
              <w:rPr>
                <w:sz w:val="20"/>
                <w:szCs w:val="20"/>
                <w:vertAlign w:val="superscript"/>
              </w:rPr>
              <w:footnoteReference w:id="32"/>
            </w:r>
            <w:r w:rsidRPr="007A1092">
              <w:rPr>
                <w:sz w:val="20"/>
                <w:szCs w:val="20"/>
              </w:rPr>
              <w:t xml:space="preserve"> working with survivors on safely using technology to communicate with survivors, technology safety for programs and data safety and confidentiality. They also hold an annual </w:t>
            </w:r>
            <w:hyperlink r:id="rId41">
              <w:r w:rsidRPr="007A1092">
                <w:rPr>
                  <w:color w:val="0000FF"/>
                  <w:sz w:val="20"/>
                  <w:szCs w:val="20"/>
                  <w:u w:val="single"/>
                </w:rPr>
                <w:t>technology safety summit</w:t>
              </w:r>
            </w:hyperlink>
            <w:r w:rsidRPr="007A1092">
              <w:rPr>
                <w:color w:val="0000FF"/>
                <w:sz w:val="20"/>
                <w:szCs w:val="20"/>
                <w:u w:val="single"/>
                <w:vertAlign w:val="superscript"/>
              </w:rPr>
              <w:footnoteReference w:id="33"/>
            </w:r>
            <w:r w:rsidRPr="007A1092">
              <w:rPr>
                <w:sz w:val="20"/>
                <w:szCs w:val="20"/>
              </w:rPr>
              <w:t xml:space="preserve"> for organizations working with survivors to share information and increase knowledge and skills of those working with survivors to enhance response to technology abuse, support survivors in their safe use of technology, and harness technology to improve services. </w:t>
            </w:r>
          </w:p>
          <w:p w14:paraId="16EAB414" w14:textId="77777777" w:rsidR="00256296" w:rsidRPr="007A1092" w:rsidRDefault="00256296" w:rsidP="00256296">
            <w:pPr>
              <w:jc w:val="left"/>
              <w:rPr>
                <w:b/>
                <w:sz w:val="20"/>
                <w:szCs w:val="20"/>
              </w:rPr>
            </w:pPr>
          </w:p>
          <w:p w14:paraId="450B1AB6" w14:textId="77777777" w:rsidR="00256296" w:rsidRPr="007A1092" w:rsidRDefault="00256296" w:rsidP="00256296">
            <w:pPr>
              <w:jc w:val="left"/>
              <w:rPr>
                <w:b/>
                <w:sz w:val="20"/>
                <w:szCs w:val="20"/>
              </w:rPr>
            </w:pPr>
            <w:r w:rsidRPr="007A1092">
              <w:rPr>
                <w:b/>
                <w:sz w:val="20"/>
                <w:szCs w:val="20"/>
              </w:rPr>
              <w:t xml:space="preserve">Tactical Tech’s </w:t>
            </w:r>
            <w:hyperlink r:id="rId42">
              <w:r w:rsidRPr="007A1092">
                <w:rPr>
                  <w:color w:val="0000FF"/>
                  <w:sz w:val="20"/>
                  <w:szCs w:val="20"/>
                  <w:u w:val="single"/>
                </w:rPr>
                <w:t>Gendersec Curricula</w:t>
              </w:r>
            </w:hyperlink>
            <w:r w:rsidRPr="007A1092">
              <w:rPr>
                <w:color w:val="000000"/>
                <w:sz w:val="20"/>
                <w:szCs w:val="20"/>
                <w:vertAlign w:val="superscript"/>
              </w:rPr>
              <w:footnoteReference w:id="34"/>
            </w:r>
            <w:r w:rsidRPr="007A1092">
              <w:rPr>
                <w:color w:val="000000"/>
                <w:sz w:val="20"/>
                <w:szCs w:val="20"/>
              </w:rPr>
              <w:t xml:space="preserve"> is a holistic, feminist resources for delivering privacy and digital security training and is available in English, Spanish, and Portugese</w:t>
            </w:r>
            <w:r w:rsidRPr="007A1092">
              <w:rPr>
                <w:b/>
                <w:sz w:val="20"/>
                <w:szCs w:val="20"/>
              </w:rPr>
              <w:t>.</w:t>
            </w:r>
          </w:p>
          <w:p w14:paraId="560CA1D7" w14:textId="77777777" w:rsidR="00256296" w:rsidRPr="007A1092" w:rsidRDefault="00256296" w:rsidP="00256296">
            <w:pPr>
              <w:jc w:val="left"/>
              <w:rPr>
                <w:b/>
                <w:sz w:val="20"/>
                <w:szCs w:val="20"/>
              </w:rPr>
            </w:pPr>
          </w:p>
          <w:p w14:paraId="3DA99A42" w14:textId="6139732A" w:rsidR="00256296" w:rsidRPr="007A1092" w:rsidRDefault="00256296" w:rsidP="00256296">
            <w:pPr>
              <w:jc w:val="left"/>
              <w:rPr>
                <w:sz w:val="20"/>
                <w:szCs w:val="20"/>
              </w:rPr>
            </w:pPr>
            <w:r w:rsidRPr="007A1092">
              <w:rPr>
                <w:b/>
                <w:sz w:val="20"/>
                <w:szCs w:val="20"/>
              </w:rPr>
              <w:t xml:space="preserve">AccessNow’s </w:t>
            </w:r>
            <w:hyperlink r:id="rId43">
              <w:r w:rsidRPr="007A1092">
                <w:rPr>
                  <w:color w:val="0000FF"/>
                  <w:sz w:val="20"/>
                  <w:szCs w:val="20"/>
                  <w:u w:val="single"/>
                </w:rPr>
                <w:t>Digital Security Helpline</w:t>
              </w:r>
            </w:hyperlink>
            <w:r w:rsidRPr="007A1092">
              <w:rPr>
                <w:sz w:val="20"/>
                <w:szCs w:val="20"/>
                <w:vertAlign w:val="superscript"/>
              </w:rPr>
              <w:footnoteReference w:id="35"/>
            </w:r>
            <w:r w:rsidRPr="007A1092">
              <w:rPr>
                <w:sz w:val="20"/>
                <w:szCs w:val="20"/>
              </w:rPr>
              <w:t xml:space="preserve"> provides real-time, free technical assistance and advice to civil society groups </w:t>
            </w:r>
            <w:r w:rsidR="007A1092">
              <w:rPr>
                <w:sz w:val="20"/>
                <w:szCs w:val="20"/>
              </w:rPr>
              <w:t>and</w:t>
            </w:r>
            <w:r w:rsidRPr="007A1092">
              <w:rPr>
                <w:sz w:val="20"/>
                <w:szCs w:val="20"/>
              </w:rPr>
              <w:t xml:space="preserve"> activists, to improve their digital security and is available in English, Spanish, French, German, Russian, Arabic, Filipino, and Italian. </w:t>
            </w:r>
          </w:p>
          <w:p w14:paraId="2E8FB80F" w14:textId="77777777" w:rsidR="00256296" w:rsidRPr="007A1092" w:rsidRDefault="00256296" w:rsidP="00256296">
            <w:pPr>
              <w:jc w:val="left"/>
              <w:rPr>
                <w:b/>
                <w:sz w:val="20"/>
                <w:szCs w:val="20"/>
              </w:rPr>
            </w:pPr>
          </w:p>
          <w:p w14:paraId="5A94E85F" w14:textId="77777777" w:rsidR="00256296" w:rsidRPr="007A1092" w:rsidRDefault="00256296" w:rsidP="00256296">
            <w:pPr>
              <w:shd w:val="clear" w:color="auto" w:fill="FFFFFF"/>
              <w:ind w:right="450"/>
              <w:jc w:val="left"/>
              <w:rPr>
                <w:sz w:val="20"/>
                <w:szCs w:val="20"/>
              </w:rPr>
            </w:pPr>
            <w:r w:rsidRPr="007A1092">
              <w:rPr>
                <w:b/>
                <w:sz w:val="20"/>
                <w:szCs w:val="20"/>
              </w:rPr>
              <w:t xml:space="preserve">Association for Progressive Communications </w:t>
            </w:r>
            <w:hyperlink r:id="rId44">
              <w:r w:rsidRPr="007A1092">
                <w:rPr>
                  <w:color w:val="0000FF"/>
                  <w:sz w:val="20"/>
                  <w:szCs w:val="20"/>
                  <w:u w:val="single"/>
                </w:rPr>
                <w:t>Feminist Tech Exchange project</w:t>
              </w:r>
            </w:hyperlink>
            <w:r w:rsidRPr="007A1092">
              <w:rPr>
                <w:sz w:val="20"/>
                <w:szCs w:val="20"/>
                <w:vertAlign w:val="superscript"/>
              </w:rPr>
              <w:footnoteReference w:id="36"/>
            </w:r>
            <w:r w:rsidRPr="007A1092">
              <w:rPr>
                <w:sz w:val="20"/>
                <w:szCs w:val="20"/>
              </w:rPr>
              <w:t xml:space="preserve"> </w:t>
            </w:r>
            <w:r w:rsidRPr="007A1092">
              <w:rPr>
                <w:b/>
                <w:sz w:val="20"/>
                <w:szCs w:val="20"/>
              </w:rPr>
              <w:t>(FTX)</w:t>
            </w:r>
            <w:r w:rsidRPr="007A1092">
              <w:rPr>
                <w:sz w:val="20"/>
                <w:szCs w:val="20"/>
              </w:rPr>
              <w:t xml:space="preserve"> has developed a training curriculum for trainers who work with women’s rights and sexual rights activists to use the Internet safely, creatively and strategically. The training was developed in collaboration with a global network of trainers, </w:t>
            </w:r>
            <w:proofErr w:type="gramStart"/>
            <w:r w:rsidRPr="007A1092">
              <w:rPr>
                <w:sz w:val="20"/>
                <w:szCs w:val="20"/>
              </w:rPr>
              <w:t>writers</w:t>
            </w:r>
            <w:proofErr w:type="gramEnd"/>
            <w:r w:rsidRPr="007A1092">
              <w:rPr>
                <w:sz w:val="20"/>
                <w:szCs w:val="20"/>
              </w:rPr>
              <w:t xml:space="preserve"> and activists to embed a feminist approach in digital security training. The training includes a module on online GBV, as well as on creating safe online spaces, mobile </w:t>
            </w:r>
            <w:proofErr w:type="gramStart"/>
            <w:r w:rsidRPr="007A1092">
              <w:rPr>
                <w:sz w:val="20"/>
                <w:szCs w:val="20"/>
              </w:rPr>
              <w:t>safety</w:t>
            </w:r>
            <w:proofErr w:type="gramEnd"/>
            <w:r w:rsidRPr="007A1092">
              <w:rPr>
                <w:sz w:val="20"/>
                <w:szCs w:val="20"/>
              </w:rPr>
              <w:t xml:space="preserve"> and risk assessment for organizations. APC has also developed a</w:t>
            </w:r>
            <w:r w:rsidRPr="007A1092">
              <w:rPr>
                <w:b/>
                <w:sz w:val="20"/>
                <w:szCs w:val="20"/>
              </w:rPr>
              <w:t xml:space="preserve"> </w:t>
            </w:r>
            <w:hyperlink r:id="rId45">
              <w:r w:rsidRPr="007A1092">
                <w:rPr>
                  <w:color w:val="0000FF"/>
                  <w:sz w:val="20"/>
                  <w:szCs w:val="20"/>
                  <w:u w:val="single"/>
                </w:rPr>
                <w:t>digital security first aid kit</w:t>
              </w:r>
            </w:hyperlink>
            <w:r w:rsidRPr="007A1092">
              <w:rPr>
                <w:sz w:val="20"/>
                <w:szCs w:val="20"/>
                <w:vertAlign w:val="superscript"/>
              </w:rPr>
              <w:footnoteReference w:id="37"/>
            </w:r>
            <w:r w:rsidRPr="007A1092">
              <w:rPr>
                <w:sz w:val="20"/>
                <w:szCs w:val="20"/>
              </w:rPr>
              <w:t xml:space="preserve"> for human rights defenders </w:t>
            </w:r>
            <w:r w:rsidRPr="007A1092">
              <w:rPr>
                <w:sz w:val="20"/>
                <w:szCs w:val="20"/>
                <w:highlight w:val="white"/>
              </w:rPr>
              <w:t>is designed to help activists deal with the most common security issues that might jeopardize the integrity of devices and communications.</w:t>
            </w:r>
            <w:r w:rsidRPr="007A1092">
              <w:rPr>
                <w:sz w:val="20"/>
                <w:szCs w:val="20"/>
              </w:rPr>
              <w:t xml:space="preserve"> It is available in English, French, Spanish, and Portuguese.</w:t>
            </w:r>
          </w:p>
          <w:p w14:paraId="1DA364F2" w14:textId="77777777" w:rsidR="00256296" w:rsidRPr="007A1092" w:rsidRDefault="00256296" w:rsidP="00256296">
            <w:pPr>
              <w:shd w:val="clear" w:color="auto" w:fill="FFFFFF"/>
              <w:ind w:right="450"/>
              <w:jc w:val="left"/>
              <w:rPr>
                <w:sz w:val="20"/>
                <w:szCs w:val="20"/>
              </w:rPr>
            </w:pPr>
          </w:p>
          <w:p w14:paraId="1A0ACEB0" w14:textId="170ECCB4" w:rsidR="00256296" w:rsidRPr="00256296" w:rsidRDefault="00256296" w:rsidP="00256296">
            <w:pPr>
              <w:jc w:val="left"/>
            </w:pPr>
            <w:r w:rsidRPr="007A1092">
              <w:rPr>
                <w:b/>
                <w:color w:val="000000"/>
                <w:sz w:val="20"/>
                <w:szCs w:val="20"/>
                <w:highlight w:val="white"/>
              </w:rPr>
              <w:t>Digital Defenders</w:t>
            </w:r>
            <w:r w:rsidRPr="007A1092">
              <w:rPr>
                <w:color w:val="000000"/>
                <w:sz w:val="20"/>
                <w:szCs w:val="20"/>
                <w:highlight w:val="white"/>
              </w:rPr>
              <w:t xml:space="preserve"> </w:t>
            </w:r>
            <w:hyperlink r:id="rId46">
              <w:r w:rsidRPr="007A1092">
                <w:rPr>
                  <w:color w:val="0000FF"/>
                  <w:sz w:val="20"/>
                  <w:szCs w:val="20"/>
                  <w:highlight w:val="white"/>
                  <w:u w:val="single"/>
                </w:rPr>
                <w:t>Digital First Aid Kit</w:t>
              </w:r>
            </w:hyperlink>
            <w:r w:rsidRPr="007A1092">
              <w:rPr>
                <w:sz w:val="20"/>
                <w:szCs w:val="20"/>
                <w:highlight w:val="white"/>
                <w:vertAlign w:val="superscript"/>
              </w:rPr>
              <w:footnoteReference w:id="38"/>
            </w:r>
            <w:hyperlink r:id="rId47">
              <w:r w:rsidRPr="007A1092">
                <w:rPr>
                  <w:b/>
                  <w:color w:val="000000"/>
                  <w:sz w:val="20"/>
                  <w:szCs w:val="20"/>
                  <w:highlight w:val="white"/>
                </w:rPr>
                <w:t> </w:t>
              </w:r>
            </w:hyperlink>
            <w:r w:rsidRPr="007A1092">
              <w:rPr>
                <w:color w:val="000000"/>
                <w:sz w:val="20"/>
                <w:szCs w:val="20"/>
                <w:highlight w:val="white"/>
              </w:rPr>
              <w:t>is a resource to help digital security trainers, and activists to better protect themselves and the communities they support against the most common types of digital emergencies</w:t>
            </w:r>
            <w:r w:rsidRPr="007A1092">
              <w:rPr>
                <w:b/>
                <w:sz w:val="20"/>
                <w:szCs w:val="20"/>
              </w:rPr>
              <w:t xml:space="preserve">. </w:t>
            </w:r>
            <w:r w:rsidRPr="007A1092">
              <w:rPr>
                <w:sz w:val="20"/>
                <w:szCs w:val="20"/>
              </w:rPr>
              <w:t xml:space="preserve">The DFAK is available in </w:t>
            </w:r>
            <w:r w:rsidRPr="007A1092">
              <w:rPr>
                <w:color w:val="000000"/>
                <w:sz w:val="20"/>
                <w:szCs w:val="20"/>
              </w:rPr>
              <w:t>English</w:t>
            </w:r>
            <w:r w:rsidRPr="007A1092">
              <w:rPr>
                <w:sz w:val="20"/>
                <w:szCs w:val="20"/>
              </w:rPr>
              <w:t xml:space="preserve">, </w:t>
            </w:r>
            <w:r w:rsidRPr="007A1092">
              <w:rPr>
                <w:color w:val="000000"/>
                <w:sz w:val="20"/>
                <w:szCs w:val="20"/>
              </w:rPr>
              <w:t>Spanish</w:t>
            </w:r>
            <w:r w:rsidRPr="007A1092">
              <w:rPr>
                <w:sz w:val="20"/>
                <w:szCs w:val="20"/>
              </w:rPr>
              <w:t xml:space="preserve">, </w:t>
            </w:r>
            <w:r w:rsidRPr="007A1092">
              <w:rPr>
                <w:color w:val="000000"/>
                <w:sz w:val="20"/>
                <w:szCs w:val="20"/>
              </w:rPr>
              <w:t>Portuguese</w:t>
            </w:r>
            <w:r w:rsidRPr="007A1092">
              <w:rPr>
                <w:sz w:val="20"/>
                <w:szCs w:val="20"/>
              </w:rPr>
              <w:t xml:space="preserve">, </w:t>
            </w:r>
            <w:r w:rsidRPr="007A1092">
              <w:rPr>
                <w:color w:val="000000"/>
                <w:sz w:val="20"/>
                <w:szCs w:val="20"/>
              </w:rPr>
              <w:t>Arabic</w:t>
            </w:r>
            <w:r w:rsidRPr="007A1092">
              <w:rPr>
                <w:sz w:val="20"/>
                <w:szCs w:val="20"/>
              </w:rPr>
              <w:t xml:space="preserve">, </w:t>
            </w:r>
            <w:r w:rsidRPr="007A1092">
              <w:rPr>
                <w:color w:val="000000"/>
                <w:sz w:val="20"/>
                <w:szCs w:val="20"/>
              </w:rPr>
              <w:t>Russian</w:t>
            </w:r>
            <w:r w:rsidRPr="007A1092">
              <w:rPr>
                <w:sz w:val="20"/>
                <w:szCs w:val="20"/>
              </w:rPr>
              <w:t xml:space="preserve">, and </w:t>
            </w:r>
            <w:sdt>
              <w:sdtPr>
                <w:rPr>
                  <w:sz w:val="20"/>
                  <w:szCs w:val="20"/>
                </w:rPr>
                <w:tag w:val="goog_rdk_12"/>
                <w:id w:val="-5133931"/>
              </w:sdtPr>
              <w:sdtEndPr/>
              <w:sdtContent/>
            </w:sdt>
            <w:r w:rsidRPr="007A1092">
              <w:rPr>
                <w:color w:val="000000"/>
                <w:sz w:val="20"/>
                <w:szCs w:val="20"/>
              </w:rPr>
              <w:t>French</w:t>
            </w:r>
            <w:r>
              <w:t>.</w:t>
            </w:r>
          </w:p>
        </w:tc>
      </w:tr>
    </w:tbl>
    <w:p w14:paraId="4556EDAF" w14:textId="12A980AB" w:rsidR="00D354A7" w:rsidRDefault="00C745B9" w:rsidP="00D80EF2">
      <w:pPr>
        <w:pStyle w:val="Heading2"/>
        <w:numPr>
          <w:ilvl w:val="0"/>
          <w:numId w:val="41"/>
        </w:numPr>
      </w:pPr>
      <w:r>
        <w:t xml:space="preserve">Community awareness and education </w:t>
      </w:r>
      <w:r w:rsidR="00256296">
        <w:t>strategies</w:t>
      </w:r>
    </w:p>
    <w:p w14:paraId="4556EDB0" w14:textId="0B6085F2" w:rsidR="00D354A7" w:rsidRDefault="00C745B9">
      <w:r>
        <w:t xml:space="preserve">Baseline knowledge about </w:t>
      </w:r>
      <w:r w:rsidR="00BA20BE">
        <w:t>TFGBV</w:t>
      </w:r>
      <w:r>
        <w:t xml:space="preserve"> across communities is very low.  </w:t>
      </w:r>
      <w:r w:rsidR="00C720DA">
        <w:t xml:space="preserve">To address this, </w:t>
      </w:r>
      <w:r w:rsidR="00E97B07">
        <w:t>different actors are r</w:t>
      </w:r>
      <w:r>
        <w:t xml:space="preserve">aising </w:t>
      </w:r>
      <w:r w:rsidR="00FE1B54">
        <w:t xml:space="preserve">community </w:t>
      </w:r>
      <w:r>
        <w:t>awareness, generating conversation</w:t>
      </w:r>
      <w:r w:rsidR="00E97B07">
        <w:t>s</w:t>
      </w:r>
      <w:r>
        <w:t xml:space="preserve"> and dialogue</w:t>
      </w:r>
      <w:r w:rsidR="00FE1B54">
        <w:t>,</w:t>
      </w:r>
      <w:r>
        <w:t xml:space="preserve"> and building skills of different groups</w:t>
      </w:r>
      <w:r w:rsidR="00E97B07">
        <w:t xml:space="preserve"> in the community </w:t>
      </w:r>
      <w:r>
        <w:t xml:space="preserve">in relation to </w:t>
      </w:r>
      <w:r w:rsidR="00BA20BE">
        <w:t>TFGBV</w:t>
      </w:r>
      <w:r>
        <w:t xml:space="preserve">. Community awareness and education can contribute to preventing </w:t>
      </w:r>
      <w:r w:rsidR="00BA20BE">
        <w:t>TFGBV</w:t>
      </w:r>
      <w:r>
        <w:t xml:space="preserve">, and </w:t>
      </w:r>
      <w:r w:rsidR="00E97B07">
        <w:t xml:space="preserve">is </w:t>
      </w:r>
      <w:r>
        <w:t xml:space="preserve">very important for reducing the significant stigma and victim-blaming attached to some forms of </w:t>
      </w:r>
      <w:r w:rsidR="00BA20BE">
        <w:t>TFGBV</w:t>
      </w:r>
      <w:r>
        <w:t xml:space="preserve">, such as IBSA. Targeted initiatives to educate and build digital knowledge and skills of women and girls is also considered vital, as it contributes to fostering their digital literacy and agency and ability to promote their own safety, </w:t>
      </w:r>
      <w:proofErr w:type="gramStart"/>
      <w:r>
        <w:t>security</w:t>
      </w:r>
      <w:proofErr w:type="gramEnd"/>
      <w:r>
        <w:t xml:space="preserve"> and privacy. Education programs for boys and young men may also be an important strategy for preventing </w:t>
      </w:r>
      <w:r w:rsidR="00BA20BE">
        <w:t>TFGBV</w:t>
      </w:r>
      <w:r>
        <w:t>.</w:t>
      </w:r>
    </w:p>
    <w:p w14:paraId="5025214D" w14:textId="77777777" w:rsidR="00256296" w:rsidRDefault="00256296"/>
    <w:p w14:paraId="4556EDB2" w14:textId="6FA196CF" w:rsidR="00D354A7" w:rsidRDefault="007A462B">
      <w:r>
        <w:t>S</w:t>
      </w:r>
      <w:r w:rsidR="00C745B9">
        <w:t>trategies currently being used to raise awareness and build skills within different groups in the community include:</w:t>
      </w:r>
    </w:p>
    <w:p w14:paraId="4556EDB3" w14:textId="77777777" w:rsidR="00D354A7" w:rsidRPr="00FE1B54" w:rsidRDefault="00C745B9">
      <w:pPr>
        <w:widowControl/>
        <w:numPr>
          <w:ilvl w:val="0"/>
          <w:numId w:val="10"/>
        </w:numPr>
        <w:pBdr>
          <w:top w:val="nil"/>
          <w:left w:val="nil"/>
          <w:bottom w:val="nil"/>
          <w:right w:val="nil"/>
          <w:between w:val="nil"/>
        </w:pBdr>
      </w:pPr>
      <w:r w:rsidRPr="00FE1B54">
        <w:rPr>
          <w:rFonts w:eastAsia="Open Sans Light" w:cs="Open Sans Light"/>
          <w:color w:val="000000"/>
        </w:rPr>
        <w:t xml:space="preserve">Public awareness and education campaigns about the problem and how to respond to it. While social media is a helpful tool for engaging with those with access to the Internet, it is important to remember that many </w:t>
      </w:r>
      <w:r w:rsidRPr="00FE1B54">
        <w:rPr>
          <w:rFonts w:eastAsia="Open Sans Light" w:cs="Open Sans Light"/>
          <w:color w:val="000000"/>
        </w:rPr>
        <w:lastRenderedPageBreak/>
        <w:t xml:space="preserve">women experiencing violence through mobile phones may not have access to the Internet. Public awareness and education campaigns should therefore use a variety of communication channels and include opportunities for generating safe community conversations and dialogue offline. </w:t>
      </w:r>
    </w:p>
    <w:p w14:paraId="4556EDB4" w14:textId="53D9578F" w:rsidR="00D354A7" w:rsidRPr="00FE1B54" w:rsidRDefault="00C745B9">
      <w:pPr>
        <w:widowControl/>
        <w:numPr>
          <w:ilvl w:val="0"/>
          <w:numId w:val="7"/>
        </w:numPr>
        <w:pBdr>
          <w:top w:val="nil"/>
          <w:left w:val="nil"/>
          <w:bottom w:val="nil"/>
          <w:right w:val="nil"/>
          <w:between w:val="nil"/>
        </w:pBdr>
      </w:pPr>
      <w:r w:rsidRPr="00FE1B54">
        <w:rPr>
          <w:rFonts w:eastAsia="Open Sans Light" w:cs="Open Sans Light"/>
          <w:color w:val="000000"/>
        </w:rPr>
        <w:t xml:space="preserve">Undertaking action research on </w:t>
      </w:r>
      <w:r w:rsidR="00BA20BE" w:rsidRPr="00FE1B54">
        <w:rPr>
          <w:rFonts w:eastAsia="Open Sans Light" w:cs="Open Sans Light"/>
          <w:color w:val="000000"/>
        </w:rPr>
        <w:t>TFGBV</w:t>
      </w:r>
      <w:r w:rsidRPr="00FE1B54">
        <w:rPr>
          <w:rFonts w:eastAsia="Open Sans Light" w:cs="Open Sans Light"/>
          <w:color w:val="000000"/>
        </w:rPr>
        <w:t xml:space="preserve"> in the community to learn more about the issue and educate women and girls and others about the problem in the process.</w:t>
      </w:r>
    </w:p>
    <w:p w14:paraId="4556EDB5" w14:textId="77777777" w:rsidR="00D354A7" w:rsidRPr="00FE1B54" w:rsidRDefault="00C745B9">
      <w:pPr>
        <w:widowControl/>
        <w:numPr>
          <w:ilvl w:val="0"/>
          <w:numId w:val="7"/>
        </w:numPr>
        <w:pBdr>
          <w:top w:val="nil"/>
          <w:left w:val="nil"/>
          <w:bottom w:val="nil"/>
          <w:right w:val="nil"/>
          <w:between w:val="nil"/>
        </w:pBdr>
      </w:pPr>
      <w:r w:rsidRPr="00FE1B54">
        <w:rPr>
          <w:rFonts w:eastAsia="Open Sans Light" w:cs="Open Sans Light"/>
          <w:color w:val="000000"/>
        </w:rPr>
        <w:t xml:space="preserve">Targeted education and skill-building programs for young people in child friendly spaces, youth programs, women and girl safe spaces, primary schools, high schools, universities and other community institutions on digital abuse, digital safety and digital ethics, </w:t>
      </w:r>
      <w:proofErr w:type="gramStart"/>
      <w:r w:rsidRPr="00FE1B54">
        <w:rPr>
          <w:rFonts w:eastAsia="Open Sans Light" w:cs="Open Sans Light"/>
          <w:color w:val="000000"/>
        </w:rPr>
        <w:t>onlooker</w:t>
      </w:r>
      <w:proofErr w:type="gramEnd"/>
      <w:r w:rsidRPr="00FE1B54">
        <w:rPr>
          <w:rFonts w:eastAsia="Open Sans Light" w:cs="Open Sans Light"/>
          <w:color w:val="000000"/>
        </w:rPr>
        <w:t xml:space="preserve"> and bystander strategies, and on sexuality and respectful relationships.</w:t>
      </w:r>
      <w:r w:rsidRPr="00FE1B54">
        <w:rPr>
          <w:rFonts w:eastAsia="Open Sans Light" w:cs="Open Sans Light"/>
          <w:color w:val="000000"/>
          <w:vertAlign w:val="superscript"/>
        </w:rPr>
        <w:footnoteReference w:id="39"/>
      </w:r>
    </w:p>
    <w:p w14:paraId="4556EDB6" w14:textId="2523868D" w:rsidR="00D354A7" w:rsidRPr="00FE1B54" w:rsidRDefault="00C745B9">
      <w:pPr>
        <w:widowControl/>
        <w:numPr>
          <w:ilvl w:val="0"/>
          <w:numId w:val="7"/>
        </w:numPr>
        <w:pBdr>
          <w:top w:val="nil"/>
          <w:left w:val="nil"/>
          <w:bottom w:val="nil"/>
          <w:right w:val="nil"/>
          <w:between w:val="nil"/>
        </w:pBdr>
      </w:pPr>
      <w:r w:rsidRPr="00FE1B54">
        <w:rPr>
          <w:rFonts w:eastAsia="Open Sans Light" w:cs="Open Sans Light"/>
          <w:color w:val="000000"/>
        </w:rPr>
        <w:t xml:space="preserve">Developing and disseminating resources to build awareness among young people about common forms of </w:t>
      </w:r>
      <w:r w:rsidR="00BA20BE" w:rsidRPr="00FE1B54">
        <w:rPr>
          <w:rFonts w:eastAsia="Open Sans Light" w:cs="Open Sans Light"/>
          <w:color w:val="000000"/>
        </w:rPr>
        <w:t>TFGBV</w:t>
      </w:r>
      <w:r w:rsidRPr="00FE1B54">
        <w:rPr>
          <w:rFonts w:eastAsia="Open Sans Light" w:cs="Open Sans Light"/>
          <w:color w:val="000000"/>
        </w:rPr>
        <w:t>, including IBSA where it is occurring.</w:t>
      </w:r>
    </w:p>
    <w:p w14:paraId="4556EDB7" w14:textId="5EED92BB" w:rsidR="00D354A7" w:rsidRPr="00FE1B54" w:rsidRDefault="00C745B9">
      <w:pPr>
        <w:widowControl/>
        <w:numPr>
          <w:ilvl w:val="0"/>
          <w:numId w:val="7"/>
        </w:numPr>
        <w:pBdr>
          <w:top w:val="nil"/>
          <w:left w:val="nil"/>
          <w:bottom w:val="nil"/>
          <w:right w:val="nil"/>
          <w:between w:val="nil"/>
        </w:pBdr>
      </w:pPr>
      <w:r w:rsidRPr="00FE1B54">
        <w:rPr>
          <w:rFonts w:eastAsia="Open Sans Light" w:cs="Open Sans Light"/>
          <w:color w:val="000000"/>
        </w:rPr>
        <w:t xml:space="preserve">Developing and disseminating information and resources for parents, </w:t>
      </w:r>
      <w:proofErr w:type="gramStart"/>
      <w:r w:rsidRPr="00FE1B54">
        <w:rPr>
          <w:rFonts w:eastAsia="Open Sans Light" w:cs="Open Sans Light"/>
          <w:color w:val="000000"/>
        </w:rPr>
        <w:t>teachers</w:t>
      </w:r>
      <w:proofErr w:type="gramEnd"/>
      <w:r w:rsidRPr="00FE1B54">
        <w:rPr>
          <w:rFonts w:eastAsia="Open Sans Light" w:cs="Open Sans Light"/>
          <w:color w:val="000000"/>
        </w:rPr>
        <w:t xml:space="preserve"> and other supportive adults about </w:t>
      </w:r>
      <w:r w:rsidR="00BA20BE" w:rsidRPr="00FE1B54">
        <w:rPr>
          <w:rFonts w:eastAsia="Open Sans Light" w:cs="Open Sans Light"/>
          <w:color w:val="000000"/>
        </w:rPr>
        <w:t>TFGBV</w:t>
      </w:r>
      <w:r w:rsidRPr="00FE1B54">
        <w:rPr>
          <w:rFonts w:eastAsia="Open Sans Light" w:cs="Open Sans Light"/>
          <w:color w:val="000000"/>
        </w:rPr>
        <w:t>, its impacts and support girls and young women who are experiencing digital violence.</w:t>
      </w:r>
    </w:p>
    <w:p w14:paraId="4556EDB8" w14:textId="77777777" w:rsidR="00D354A7" w:rsidRPr="00FE1B54" w:rsidRDefault="00C745B9">
      <w:pPr>
        <w:widowControl/>
        <w:numPr>
          <w:ilvl w:val="0"/>
          <w:numId w:val="7"/>
        </w:numPr>
        <w:pBdr>
          <w:top w:val="nil"/>
          <w:left w:val="nil"/>
          <w:bottom w:val="nil"/>
          <w:right w:val="nil"/>
          <w:between w:val="nil"/>
        </w:pBdr>
      </w:pPr>
      <w:r w:rsidRPr="00FE1B54">
        <w:rPr>
          <w:rFonts w:eastAsia="Open Sans Light" w:cs="Open Sans Light"/>
          <w:color w:val="000000"/>
        </w:rPr>
        <w:t>Providing women and girls with safe spaces, such as closed groups on social media platforms to learn about and share information about what is happening in their context.</w:t>
      </w:r>
    </w:p>
    <w:p w14:paraId="4556EDB9" w14:textId="325BB0B6" w:rsidR="00D354A7" w:rsidRPr="00FE1B54" w:rsidRDefault="00C745B9">
      <w:pPr>
        <w:widowControl/>
        <w:numPr>
          <w:ilvl w:val="0"/>
          <w:numId w:val="7"/>
        </w:numPr>
        <w:pBdr>
          <w:top w:val="nil"/>
          <w:left w:val="nil"/>
          <w:bottom w:val="nil"/>
          <w:right w:val="nil"/>
          <w:between w:val="nil"/>
        </w:pBdr>
      </w:pPr>
      <w:r w:rsidRPr="00FE1B54">
        <w:rPr>
          <w:rFonts w:eastAsia="Open Sans Light" w:cs="Open Sans Light"/>
          <w:color w:val="000000"/>
        </w:rPr>
        <w:t>Providing digital literacy training for women and girls on how the Internet works, safely using technology, privacy and location settings on social media accounts</w:t>
      </w:r>
      <w:r w:rsidR="007A462B">
        <w:rPr>
          <w:rFonts w:eastAsia="Open Sans Light" w:cs="Open Sans Light"/>
          <w:color w:val="000000"/>
        </w:rPr>
        <w:t xml:space="preserve"> and </w:t>
      </w:r>
      <w:r w:rsidRPr="00FE1B54">
        <w:rPr>
          <w:rFonts w:eastAsia="Open Sans Light" w:cs="Open Sans Light"/>
          <w:color w:val="000000"/>
        </w:rPr>
        <w:t>mobile phone applications to empower them to safeguard their online and ICT security and privacy and know how to act when they experience or witness abuse or digital violence.</w:t>
      </w:r>
    </w:p>
    <w:p w14:paraId="79CB3D23" w14:textId="77777777" w:rsidR="00FE1B54" w:rsidRPr="00FE1B54" w:rsidRDefault="00FE1B54" w:rsidP="00FE1B54">
      <w:pPr>
        <w:widowControl/>
        <w:pBdr>
          <w:top w:val="nil"/>
          <w:left w:val="nil"/>
          <w:bottom w:val="nil"/>
          <w:right w:val="nil"/>
          <w:between w:val="nil"/>
        </w:pBdr>
        <w:ind w:left="360"/>
      </w:pPr>
    </w:p>
    <w:tbl>
      <w:tblPr>
        <w:tblStyle w:val="TableGrid"/>
        <w:tblW w:w="0" w:type="auto"/>
        <w:tblInd w:w="360" w:type="dxa"/>
        <w:tblLook w:val="04A0" w:firstRow="1" w:lastRow="0" w:firstColumn="1" w:lastColumn="0" w:noHBand="0" w:noVBand="1"/>
      </w:tblPr>
      <w:tblGrid>
        <w:gridCol w:w="10310"/>
      </w:tblGrid>
      <w:tr w:rsidR="00256296" w14:paraId="5DE7F09C" w14:textId="77777777" w:rsidTr="00256296">
        <w:tc>
          <w:tcPr>
            <w:tcW w:w="10670" w:type="dxa"/>
          </w:tcPr>
          <w:p w14:paraId="4AC55BCD" w14:textId="612F1061" w:rsidR="00256296" w:rsidRPr="00FE1B54" w:rsidRDefault="00FE1B54" w:rsidP="00256296">
            <w:pPr>
              <w:rPr>
                <w:b/>
                <w:bCs/>
                <w:sz w:val="20"/>
                <w:szCs w:val="20"/>
              </w:rPr>
            </w:pPr>
            <w:r>
              <w:rPr>
                <w:b/>
                <w:bCs/>
                <w:sz w:val="20"/>
                <w:szCs w:val="20"/>
              </w:rPr>
              <w:t>E</w:t>
            </w:r>
            <w:r w:rsidR="00256296" w:rsidRPr="00FE1B54">
              <w:rPr>
                <w:b/>
                <w:bCs/>
                <w:sz w:val="20"/>
                <w:szCs w:val="20"/>
              </w:rPr>
              <w:t xml:space="preserve">xamples </w:t>
            </w:r>
            <w:r>
              <w:rPr>
                <w:b/>
                <w:bCs/>
                <w:sz w:val="20"/>
                <w:szCs w:val="20"/>
              </w:rPr>
              <w:t xml:space="preserve">and resources for </w:t>
            </w:r>
            <w:r w:rsidR="00256296" w:rsidRPr="00FE1B54">
              <w:rPr>
                <w:b/>
                <w:bCs/>
                <w:sz w:val="20"/>
                <w:szCs w:val="20"/>
              </w:rPr>
              <w:t>community awareness and education</w:t>
            </w:r>
          </w:p>
          <w:p w14:paraId="1E45FB7D" w14:textId="77777777" w:rsidR="00256296" w:rsidRPr="00256296" w:rsidRDefault="00256296" w:rsidP="00256296">
            <w:pPr>
              <w:rPr>
                <w:b/>
                <w:bCs/>
                <w:color w:val="7030A0"/>
                <w:sz w:val="20"/>
                <w:szCs w:val="20"/>
              </w:rPr>
            </w:pPr>
          </w:p>
          <w:p w14:paraId="105FAC8E" w14:textId="1F879C68" w:rsidR="00256296" w:rsidRPr="00256296" w:rsidRDefault="00256296" w:rsidP="00256296">
            <w:pPr>
              <w:jc w:val="left"/>
              <w:rPr>
                <w:color w:val="0C1C2C"/>
                <w:sz w:val="20"/>
                <w:szCs w:val="20"/>
                <w:highlight w:val="white"/>
              </w:rPr>
            </w:pPr>
            <w:r w:rsidRPr="00256296">
              <w:rPr>
                <w:b/>
                <w:color w:val="0C1C2C"/>
                <w:sz w:val="20"/>
                <w:szCs w:val="20"/>
                <w:highlight w:val="white"/>
              </w:rPr>
              <w:t xml:space="preserve">The Internet Society is building awareness about online abuse in Barbados </w:t>
            </w:r>
            <w:r w:rsidRPr="00256296">
              <w:rPr>
                <w:color w:val="0C1C2C"/>
                <w:sz w:val="20"/>
                <w:szCs w:val="20"/>
                <w:highlight w:val="white"/>
              </w:rPr>
              <w:t>through the  </w:t>
            </w:r>
            <w:hyperlink r:id="rId48">
              <w:r w:rsidRPr="00256296">
                <w:rPr>
                  <w:color w:val="0000FF"/>
                  <w:sz w:val="20"/>
                  <w:szCs w:val="20"/>
                  <w:highlight w:val="white"/>
                  <w:u w:val="single"/>
                </w:rPr>
                <w:t>C.A.R.E – Combating (online) Abuse through Research and Education</w:t>
              </w:r>
            </w:hyperlink>
            <w:r w:rsidRPr="00256296">
              <w:rPr>
                <w:sz w:val="20"/>
                <w:szCs w:val="20"/>
                <w:vertAlign w:val="superscript"/>
              </w:rPr>
              <w:footnoteReference w:id="40"/>
            </w:r>
            <w:r w:rsidRPr="00256296">
              <w:rPr>
                <w:sz w:val="20"/>
                <w:szCs w:val="20"/>
              </w:rPr>
              <w:t xml:space="preserve"> project</w:t>
            </w:r>
            <w:r w:rsidR="00083187">
              <w:rPr>
                <w:sz w:val="20"/>
                <w:szCs w:val="20"/>
              </w:rPr>
              <w:t>,</w:t>
            </w:r>
            <w:r w:rsidRPr="00256296">
              <w:rPr>
                <w:sz w:val="20"/>
                <w:szCs w:val="20"/>
              </w:rPr>
              <w:t xml:space="preserve"> which </w:t>
            </w:r>
            <w:r w:rsidR="00083187">
              <w:rPr>
                <w:sz w:val="20"/>
                <w:szCs w:val="20"/>
              </w:rPr>
              <w:t xml:space="preserve">includes </w:t>
            </w:r>
            <w:r w:rsidRPr="00256296">
              <w:rPr>
                <w:color w:val="0C1C2C"/>
                <w:sz w:val="20"/>
                <w:szCs w:val="20"/>
                <w:highlight w:val="white"/>
              </w:rPr>
              <w:t>an awareness campaign about the effects of online abuse on women and girls</w:t>
            </w:r>
            <w:r w:rsidR="00083187">
              <w:rPr>
                <w:color w:val="0C1C2C"/>
                <w:sz w:val="20"/>
                <w:szCs w:val="20"/>
                <w:highlight w:val="white"/>
              </w:rPr>
              <w:t xml:space="preserve">, </w:t>
            </w:r>
            <w:r w:rsidRPr="00256296">
              <w:rPr>
                <w:color w:val="0C1C2C"/>
                <w:sz w:val="20"/>
                <w:szCs w:val="20"/>
                <w:highlight w:val="white"/>
              </w:rPr>
              <w:t xml:space="preserve">and community dialogue on the issue. In </w:t>
            </w:r>
            <w:hyperlink r:id="rId49">
              <w:r w:rsidRPr="00256296">
                <w:rPr>
                  <w:color w:val="0000FF"/>
                  <w:sz w:val="20"/>
                  <w:szCs w:val="20"/>
                  <w:highlight w:val="white"/>
                  <w:u w:val="single"/>
                </w:rPr>
                <w:t>Palestine</w:t>
              </w:r>
            </w:hyperlink>
            <w:r w:rsidRPr="00256296">
              <w:rPr>
                <w:color w:val="0C1C2C"/>
                <w:sz w:val="20"/>
                <w:szCs w:val="20"/>
                <w:highlight w:val="white"/>
              </w:rPr>
              <w:t>,</w:t>
            </w:r>
            <w:r w:rsidRPr="00256296">
              <w:rPr>
                <w:color w:val="0C1C2C"/>
                <w:sz w:val="20"/>
                <w:szCs w:val="20"/>
                <w:highlight w:val="white"/>
                <w:vertAlign w:val="superscript"/>
              </w:rPr>
              <w:footnoteReference w:id="41"/>
            </w:r>
            <w:r w:rsidRPr="00256296">
              <w:rPr>
                <w:color w:val="0C1C2C"/>
                <w:sz w:val="20"/>
                <w:szCs w:val="20"/>
                <w:highlight w:val="white"/>
              </w:rPr>
              <w:t xml:space="preserve"> the same organization is undertaking awareness sessions with secondary school children.</w:t>
            </w:r>
          </w:p>
          <w:p w14:paraId="416B8F57" w14:textId="77777777" w:rsidR="00256296" w:rsidRPr="00256296" w:rsidRDefault="00256296" w:rsidP="00256296">
            <w:pPr>
              <w:jc w:val="left"/>
              <w:rPr>
                <w:b/>
                <w:sz w:val="20"/>
                <w:szCs w:val="20"/>
              </w:rPr>
            </w:pPr>
          </w:p>
          <w:p w14:paraId="5666C895" w14:textId="4B07D6C6" w:rsidR="00256296" w:rsidRPr="00256296" w:rsidRDefault="00256296" w:rsidP="00256296">
            <w:pPr>
              <w:jc w:val="left"/>
              <w:rPr>
                <w:sz w:val="20"/>
                <w:szCs w:val="20"/>
              </w:rPr>
            </w:pPr>
            <w:r w:rsidRPr="00256296">
              <w:rPr>
                <w:b/>
                <w:sz w:val="20"/>
                <w:szCs w:val="20"/>
              </w:rPr>
              <w:t xml:space="preserve">PeaceWomen Across the Globe and Palestinian </w:t>
            </w:r>
            <w:r w:rsidRPr="00256296">
              <w:rPr>
                <w:b/>
                <w:color w:val="000000"/>
                <w:sz w:val="20"/>
                <w:szCs w:val="20"/>
                <w:shd w:val="clear" w:color="auto" w:fill="F5F5F5"/>
              </w:rPr>
              <w:t xml:space="preserve">NGO Women </w:t>
            </w:r>
            <w:r w:rsidR="00083187">
              <w:rPr>
                <w:b/>
                <w:color w:val="000000"/>
                <w:sz w:val="20"/>
                <w:szCs w:val="20"/>
                <w:shd w:val="clear" w:color="auto" w:fill="F5F5F5"/>
              </w:rPr>
              <w:t>and</w:t>
            </w:r>
            <w:r w:rsidRPr="00256296">
              <w:rPr>
                <w:b/>
                <w:color w:val="000000"/>
                <w:sz w:val="20"/>
                <w:szCs w:val="20"/>
                <w:shd w:val="clear" w:color="auto" w:fill="F5F5F5"/>
              </w:rPr>
              <w:t xml:space="preserve"> Media Development</w:t>
            </w:r>
            <w:r w:rsidRPr="00256296">
              <w:rPr>
                <w:color w:val="000000"/>
                <w:sz w:val="20"/>
                <w:szCs w:val="20"/>
                <w:shd w:val="clear" w:color="auto" w:fill="F5F5F5"/>
              </w:rPr>
              <w:t xml:space="preserve"> are implementing a </w:t>
            </w:r>
            <w:r w:rsidRPr="00256296">
              <w:rPr>
                <w:sz w:val="20"/>
                <w:szCs w:val="20"/>
              </w:rPr>
              <w:t xml:space="preserve">joint project </w:t>
            </w:r>
            <w:hyperlink r:id="rId50">
              <w:r w:rsidRPr="00256296">
                <w:rPr>
                  <w:color w:val="0000FF"/>
                  <w:sz w:val="20"/>
                  <w:szCs w:val="20"/>
                  <w:u w:val="single"/>
                </w:rPr>
                <w:t>To be safe</w:t>
              </w:r>
            </w:hyperlink>
            <w:r w:rsidRPr="00256296">
              <w:rPr>
                <w:sz w:val="20"/>
                <w:szCs w:val="20"/>
                <w:vertAlign w:val="superscript"/>
              </w:rPr>
              <w:footnoteReference w:id="42"/>
            </w:r>
            <w:r w:rsidRPr="00256296">
              <w:rPr>
                <w:sz w:val="20"/>
                <w:szCs w:val="20"/>
              </w:rPr>
              <w:t xml:space="preserve"> which is seeking to build capacity of teachers and social workers in Palestinian schools to support survivors of online GBV and build students skills in protecting their digital privacy and security. The project also includes a plan for students to implement initiatives to further raise awareness among their peers.</w:t>
            </w:r>
          </w:p>
          <w:p w14:paraId="4029DD03" w14:textId="77777777" w:rsidR="00256296" w:rsidRPr="00256296" w:rsidRDefault="00256296" w:rsidP="00256296">
            <w:pPr>
              <w:jc w:val="left"/>
              <w:rPr>
                <w:sz w:val="20"/>
                <w:szCs w:val="20"/>
              </w:rPr>
            </w:pPr>
          </w:p>
          <w:p w14:paraId="2110909C"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r w:rsidRPr="00256296">
              <w:rPr>
                <w:rFonts w:eastAsia="Open Sans Light" w:cs="Open Sans Light"/>
                <w:b/>
                <w:color w:val="000000"/>
                <w:sz w:val="20"/>
                <w:szCs w:val="20"/>
              </w:rPr>
              <w:t>Digital Rights Foundation Pakistan</w:t>
            </w:r>
            <w:r w:rsidRPr="00256296">
              <w:rPr>
                <w:rFonts w:eastAsia="Open Sans Light" w:cs="Open Sans Light"/>
                <w:color w:val="000000"/>
                <w:sz w:val="20"/>
                <w:szCs w:val="20"/>
              </w:rPr>
              <w:t xml:space="preserve"> has developed </w:t>
            </w:r>
            <w:hyperlink r:id="rId51">
              <w:r w:rsidRPr="00256296">
                <w:rPr>
                  <w:rFonts w:eastAsia="Open Sans Light" w:cs="Open Sans Light"/>
                  <w:color w:val="0000FF"/>
                  <w:sz w:val="20"/>
                  <w:szCs w:val="20"/>
                  <w:u w:val="single"/>
                </w:rPr>
                <w:t>The Art of Digital Security for Pakistani Women</w:t>
              </w:r>
            </w:hyperlink>
            <w:r w:rsidRPr="00256296">
              <w:rPr>
                <w:rFonts w:eastAsia="Open Sans Light" w:cs="Open Sans Light"/>
                <w:color w:val="000000"/>
                <w:sz w:val="20"/>
                <w:szCs w:val="20"/>
              </w:rPr>
              <w:t>,</w:t>
            </w:r>
            <w:r w:rsidRPr="00256296">
              <w:rPr>
                <w:rFonts w:eastAsia="Open Sans Light" w:cs="Open Sans Light"/>
                <w:color w:val="000000"/>
                <w:sz w:val="20"/>
                <w:szCs w:val="20"/>
                <w:vertAlign w:val="superscript"/>
              </w:rPr>
              <w:footnoteReference w:id="43"/>
            </w:r>
            <w:r w:rsidRPr="00256296">
              <w:rPr>
                <w:rFonts w:eastAsia="Open Sans Light" w:cs="Open Sans Light"/>
                <w:color w:val="000000"/>
                <w:sz w:val="20"/>
                <w:szCs w:val="20"/>
              </w:rPr>
              <w:t xml:space="preserve"> a manual to support women and girls to develop digital literacy and safety. </w:t>
            </w:r>
          </w:p>
          <w:p w14:paraId="13888651" w14:textId="77777777" w:rsidR="00256296" w:rsidRPr="00256296" w:rsidRDefault="00256296" w:rsidP="00256296">
            <w:pPr>
              <w:pBdr>
                <w:top w:val="nil"/>
                <w:left w:val="nil"/>
                <w:bottom w:val="nil"/>
                <w:right w:val="nil"/>
                <w:between w:val="nil"/>
              </w:pBdr>
              <w:jc w:val="left"/>
              <w:rPr>
                <w:rFonts w:eastAsia="Open Sans Light" w:cs="Open Sans Light"/>
                <w:b/>
                <w:color w:val="000000"/>
                <w:sz w:val="20"/>
                <w:szCs w:val="20"/>
              </w:rPr>
            </w:pPr>
          </w:p>
          <w:p w14:paraId="77959C80" w14:textId="58C27971" w:rsidR="00256296" w:rsidRPr="00256296" w:rsidRDefault="00256296" w:rsidP="00256296">
            <w:pPr>
              <w:pBdr>
                <w:top w:val="nil"/>
                <w:left w:val="nil"/>
                <w:bottom w:val="nil"/>
                <w:right w:val="nil"/>
                <w:between w:val="nil"/>
              </w:pBdr>
              <w:jc w:val="left"/>
              <w:rPr>
                <w:rFonts w:eastAsia="Open Sans Light" w:cs="Open Sans Light"/>
                <w:color w:val="0000FF"/>
                <w:sz w:val="20"/>
                <w:szCs w:val="20"/>
                <w:u w:val="single"/>
              </w:rPr>
            </w:pPr>
            <w:r w:rsidRPr="00256296">
              <w:rPr>
                <w:rFonts w:eastAsia="Open Sans Light" w:cs="Open Sans Light"/>
                <w:b/>
                <w:color w:val="000000"/>
                <w:sz w:val="20"/>
                <w:szCs w:val="20"/>
              </w:rPr>
              <w:t xml:space="preserve">Webwise Ireland’s </w:t>
            </w:r>
            <w:r w:rsidRPr="00256296">
              <w:rPr>
                <w:rFonts w:eastAsia="Open Sans Light" w:cs="Open Sans Light"/>
                <w:color w:val="000000"/>
                <w:sz w:val="20"/>
                <w:szCs w:val="20"/>
              </w:rPr>
              <w:t xml:space="preserve">online </w:t>
            </w:r>
            <w:hyperlink r:id="rId52">
              <w:r w:rsidRPr="00256296">
                <w:rPr>
                  <w:rFonts w:eastAsia="Open Sans Light" w:cs="Open Sans Light"/>
                  <w:color w:val="0000FF"/>
                  <w:sz w:val="20"/>
                  <w:szCs w:val="20"/>
                  <w:u w:val="single"/>
                </w:rPr>
                <w:t>educational resources on IBSA</w:t>
              </w:r>
            </w:hyperlink>
            <w:r w:rsidRPr="00256296">
              <w:rPr>
                <w:rFonts w:eastAsia="Open Sans Light" w:cs="Open Sans Light"/>
                <w:color w:val="000000"/>
                <w:sz w:val="20"/>
                <w:szCs w:val="20"/>
                <w:vertAlign w:val="superscript"/>
              </w:rPr>
              <w:footnoteReference w:id="44"/>
            </w:r>
            <w:r w:rsidR="006A760A">
              <w:rPr>
                <w:rFonts w:eastAsia="Open Sans Light" w:cs="Open Sans Light"/>
                <w:color w:val="0000FF"/>
                <w:sz w:val="20"/>
                <w:szCs w:val="20"/>
                <w:u w:val="single"/>
              </w:rPr>
              <w:t xml:space="preserve"> </w:t>
            </w:r>
            <w:r w:rsidRPr="00256296">
              <w:rPr>
                <w:rFonts w:eastAsia="Open Sans Light" w:cs="Open Sans Light"/>
                <w:color w:val="000000"/>
                <w:sz w:val="20"/>
                <w:szCs w:val="20"/>
              </w:rPr>
              <w:t xml:space="preserve">include free teaching resources for schools and for adolescents, including a campaign video, facts about sexting and what to do if an image is shared without permission. It also includes resources for parents. </w:t>
            </w:r>
          </w:p>
          <w:p w14:paraId="41A1DADA" w14:textId="77777777" w:rsidR="00256296" w:rsidRPr="00256296" w:rsidRDefault="00256296" w:rsidP="00256296">
            <w:pPr>
              <w:jc w:val="left"/>
              <w:rPr>
                <w:b/>
                <w:sz w:val="20"/>
                <w:szCs w:val="20"/>
              </w:rPr>
            </w:pPr>
          </w:p>
          <w:p w14:paraId="7955BCE0" w14:textId="4FA75CB7" w:rsidR="00256296" w:rsidRPr="00256296" w:rsidRDefault="00636C4F" w:rsidP="00256296">
            <w:pPr>
              <w:jc w:val="left"/>
              <w:rPr>
                <w:sz w:val="20"/>
                <w:szCs w:val="20"/>
              </w:rPr>
            </w:pPr>
            <w:hyperlink r:id="rId53">
              <w:r w:rsidR="00256296" w:rsidRPr="00256296">
                <w:rPr>
                  <w:b/>
                  <w:color w:val="0000FF"/>
                  <w:sz w:val="20"/>
                  <w:szCs w:val="20"/>
                  <w:u w:val="single"/>
                </w:rPr>
                <w:t>The Cybersafe Toolkit</w:t>
              </w:r>
            </w:hyperlink>
            <w:r w:rsidR="00256296" w:rsidRPr="00256296">
              <w:rPr>
                <w:sz w:val="20"/>
                <w:szCs w:val="20"/>
                <w:vertAlign w:val="superscript"/>
              </w:rPr>
              <w:footnoteReference w:id="45"/>
            </w:r>
            <w:r w:rsidR="00256296" w:rsidRPr="00256296">
              <w:rPr>
                <w:sz w:val="20"/>
                <w:szCs w:val="20"/>
              </w:rPr>
              <w:t xml:space="preserve"> is for teachers or other professionals working with young people, who want to address online violence against women and girls, including online sexual harassment and online safety, in the classroom or other settings. The toolkit provides materials to facilitate four workshops on the topics of non-consensual sharing of sexual images, exploitation, coercion and threats, sexualized bullying, and unwanted sexualization, including an online tool that encourages discussion and role play and a guide with practical information for facilitators. </w:t>
            </w:r>
          </w:p>
          <w:p w14:paraId="693BDBDA" w14:textId="77777777" w:rsidR="00256296" w:rsidRPr="00256296" w:rsidRDefault="00256296" w:rsidP="00256296">
            <w:pPr>
              <w:pBdr>
                <w:top w:val="nil"/>
                <w:left w:val="nil"/>
                <w:bottom w:val="nil"/>
                <w:right w:val="nil"/>
                <w:between w:val="nil"/>
              </w:pBdr>
              <w:jc w:val="left"/>
              <w:rPr>
                <w:rFonts w:eastAsia="Open Sans Light" w:cs="Open Sans Light"/>
                <w:b/>
                <w:color w:val="7030A0"/>
                <w:sz w:val="20"/>
                <w:szCs w:val="20"/>
              </w:rPr>
            </w:pPr>
          </w:p>
          <w:p w14:paraId="193D40B4" w14:textId="3FD0C3DD" w:rsidR="00256296" w:rsidRPr="00256296" w:rsidRDefault="00256296" w:rsidP="00256296">
            <w:pPr>
              <w:jc w:val="left"/>
              <w:rPr>
                <w:sz w:val="20"/>
                <w:szCs w:val="20"/>
              </w:rPr>
            </w:pPr>
            <w:r w:rsidRPr="00256296">
              <w:rPr>
                <w:b/>
                <w:sz w:val="20"/>
                <w:szCs w:val="20"/>
              </w:rPr>
              <w:lastRenderedPageBreak/>
              <w:t>YWCA Canada</w:t>
            </w:r>
            <w:r w:rsidRPr="00256296">
              <w:rPr>
                <w:sz w:val="20"/>
                <w:szCs w:val="20"/>
              </w:rPr>
              <w:t xml:space="preserve"> has developed </w:t>
            </w:r>
            <w:hyperlink r:id="rId54">
              <w:r w:rsidRPr="00256296">
                <w:rPr>
                  <w:color w:val="0000FF"/>
                  <w:sz w:val="20"/>
                  <w:szCs w:val="20"/>
                  <w:u w:val="single"/>
                </w:rPr>
                <w:t>a package for those supporting girls experiencing digital violence</w:t>
              </w:r>
            </w:hyperlink>
            <w:r w:rsidRPr="00256296">
              <w:rPr>
                <w:sz w:val="20"/>
                <w:szCs w:val="20"/>
              </w:rPr>
              <w:t>,</w:t>
            </w:r>
            <w:r w:rsidRPr="00256296">
              <w:rPr>
                <w:sz w:val="20"/>
                <w:szCs w:val="20"/>
                <w:vertAlign w:val="superscript"/>
              </w:rPr>
              <w:footnoteReference w:id="46"/>
            </w:r>
            <w:r w:rsidRPr="00256296">
              <w:rPr>
                <w:sz w:val="20"/>
                <w:szCs w:val="20"/>
              </w:rPr>
              <w:t xml:space="preserve"> including parents, teachers, service providers, police and ICT professionals, with practical tips for providing compassionate and non-judgmental support. </w:t>
            </w:r>
          </w:p>
        </w:tc>
      </w:tr>
    </w:tbl>
    <w:p w14:paraId="4556EDC6" w14:textId="3FD8EED0" w:rsidR="00D354A7" w:rsidRDefault="00C745B9" w:rsidP="00AB651A">
      <w:pPr>
        <w:pStyle w:val="Heading2"/>
        <w:numPr>
          <w:ilvl w:val="0"/>
          <w:numId w:val="41"/>
        </w:numPr>
      </w:pPr>
      <w:r>
        <w:lastRenderedPageBreak/>
        <w:t xml:space="preserve">Legislative measures </w:t>
      </w:r>
    </w:p>
    <w:p w14:paraId="4556EDC7" w14:textId="0A4E1E17" w:rsidR="00D354A7" w:rsidRDefault="00C745B9">
      <w:r>
        <w:t xml:space="preserve">As with other forms of </w:t>
      </w:r>
      <w:r w:rsidR="00BA20BE">
        <w:t>GBV</w:t>
      </w:r>
      <w:r>
        <w:t>, effective</w:t>
      </w:r>
      <w:r w:rsidR="00256296">
        <w:t xml:space="preserve"> </w:t>
      </w:r>
      <w:r>
        <w:t xml:space="preserve">national legal frameworks are an important pillar of State responses to </w:t>
      </w:r>
      <w:r w:rsidR="00BA20BE">
        <w:t>TFGBV</w:t>
      </w:r>
      <w:r>
        <w:t xml:space="preserve">. While states are responsible for enacting and implementing legislation on </w:t>
      </w:r>
      <w:r w:rsidR="00BA20BE">
        <w:t>TFGBV</w:t>
      </w:r>
      <w:r>
        <w:t>, GBV and women’s rights actors play an important role in advocating for law reform and in shaping new laws to ensure they protect and fulfill women and girls’ rights</w:t>
      </w:r>
      <w:r w:rsidR="00256296">
        <w:t xml:space="preserve"> as set out in international human rights frameworks</w:t>
      </w:r>
      <w:r>
        <w:t xml:space="preserve">, and reflect the experiences, rights and needs of survivors. </w:t>
      </w:r>
      <w:r w:rsidR="00CD3337">
        <w:t xml:space="preserve">See Brief 3 for more information on </w:t>
      </w:r>
      <w:r w:rsidR="00024295">
        <w:t>human rights frameworks of TFGBV.</w:t>
      </w:r>
    </w:p>
    <w:p w14:paraId="4556EDC8" w14:textId="77777777" w:rsidR="00D354A7" w:rsidRDefault="00D354A7"/>
    <w:p w14:paraId="4556EDC9" w14:textId="0296F79C" w:rsidR="00D354A7" w:rsidRDefault="00C745B9">
      <w:r>
        <w:t xml:space="preserve">Prior to engaging in law reform efforts or efforts to support survivors’ access to justice, it is important for GBViE actors to be aware of the challenges and limitations in legislative responses to </w:t>
      </w:r>
      <w:r w:rsidR="00BA20BE">
        <w:t>TFGBV</w:t>
      </w:r>
      <w:r>
        <w:rPr>
          <w:color w:val="222222"/>
          <w:highlight w:val="white"/>
        </w:rPr>
        <w:t>. Women and girls face significant obstacles in accessing justice systems, and pursuing a civil matter is even more prohibitive than criminal cases due to costs.</w:t>
      </w:r>
      <w:r>
        <w:rPr>
          <w:color w:val="222222"/>
          <w:highlight w:val="white"/>
          <w:vertAlign w:val="superscript"/>
        </w:rPr>
        <w:footnoteReference w:id="47"/>
      </w:r>
      <w:r>
        <w:rPr>
          <w:color w:val="222222"/>
          <w:highlight w:val="white"/>
        </w:rPr>
        <w:t xml:space="preserve"> Seeking legal protection or remedy for </w:t>
      </w:r>
      <w:r w:rsidR="00BA20BE">
        <w:rPr>
          <w:color w:val="222222"/>
          <w:highlight w:val="white"/>
        </w:rPr>
        <w:t>TFGBV</w:t>
      </w:r>
      <w:r>
        <w:rPr>
          <w:color w:val="222222"/>
          <w:highlight w:val="white"/>
        </w:rPr>
        <w:t xml:space="preserve"> through law enforcement, criminal or civil courts may expose survivors to further shame, blame, and revictimization, for example, through further public exposure of intimate images. Further, </w:t>
      </w:r>
      <w:r>
        <w:t xml:space="preserve">legislation commonly doesn’t address the broad spectrum of behaviors that constitute different forms of </w:t>
      </w:r>
      <w:r w:rsidR="00BA20BE">
        <w:t>TFGBV</w:t>
      </w:r>
      <w:r>
        <w:t xml:space="preserve">, and/or has limited scope of application. For example, laws on image-based abuse may only apply in the context of intimate relationships. The rapid changes in technology also present a challenge to legislating to regulate </w:t>
      </w:r>
      <w:r w:rsidR="00BA20BE">
        <w:t>TFGBV</w:t>
      </w:r>
      <w:r>
        <w:t>.</w:t>
      </w:r>
      <w:r>
        <w:rPr>
          <w:vertAlign w:val="superscript"/>
        </w:rPr>
        <w:footnoteReference w:id="48"/>
      </w:r>
      <w:r>
        <w:t xml:space="preserve"> </w:t>
      </w:r>
      <w:r w:rsidR="00BD059F">
        <w:t>Also, the transnational nature of the Internet</w:t>
      </w:r>
      <w:r w:rsidR="00BD059F">
        <w:rPr>
          <w:vertAlign w:val="superscript"/>
        </w:rPr>
        <w:footnoteReference w:id="49"/>
      </w:r>
      <w:r w:rsidR="00BD059F">
        <w:t xml:space="preserve"> makes prosecuting or holding accountable perpetrators or online companies located in other jurisdictions extremely difficult. </w:t>
      </w:r>
      <w:r>
        <w:t>Perhaps most c</w:t>
      </w:r>
      <w:r>
        <w:rPr>
          <w:color w:val="222222"/>
          <w:highlight w:val="white"/>
        </w:rPr>
        <w:t>oncerningly, laws seeking to regulate online abuse have been used to erode civic space protections and silence dissent, impacting human right defenders, LGBTIQ</w:t>
      </w:r>
      <w:r w:rsidR="007A462B">
        <w:rPr>
          <w:color w:val="222222"/>
          <w:highlight w:val="white"/>
        </w:rPr>
        <w:t>+</w:t>
      </w:r>
      <w:r>
        <w:rPr>
          <w:color w:val="222222"/>
          <w:highlight w:val="white"/>
        </w:rPr>
        <w:t xml:space="preserve"> and women’s rights activists and organizations, instead of protecting women and girls who are victims of violence perpetrated online.</w:t>
      </w:r>
      <w:r>
        <w:rPr>
          <w:color w:val="222222"/>
          <w:highlight w:val="white"/>
          <w:vertAlign w:val="superscript"/>
        </w:rPr>
        <w:footnoteReference w:id="50"/>
      </w:r>
      <w:r>
        <w:rPr>
          <w:color w:val="222222"/>
          <w:highlight w:val="white"/>
        </w:rPr>
        <w:t xml:space="preserve">  They may also inadvertently impact freedom of </w:t>
      </w:r>
      <w:r>
        <w:t xml:space="preserve">expression, including sexual freedom, and increase vulnerability of certain to groups to criminalization, such as sex workers and young people sharing consenting images. </w:t>
      </w:r>
    </w:p>
    <w:p w14:paraId="4556EDCA" w14:textId="77777777" w:rsidR="00D354A7" w:rsidRDefault="00D354A7"/>
    <w:p w14:paraId="4556EDCD" w14:textId="0C0CBDA3" w:rsidR="00D354A7" w:rsidRDefault="00C745B9">
      <w:r>
        <w:t xml:space="preserve">Despite the challenges, in some jurisdictions, survivors are using existing laws to seek protection or remedy for different forms of digital violence, such as IBSA. The legal instruments frequently used are cybercrime and other criminal laws, dedicated </w:t>
      </w:r>
      <w:r w:rsidR="00BA20BE">
        <w:t>GBV</w:t>
      </w:r>
      <w:r>
        <w:t xml:space="preserve"> laws, and laws on data protection, </w:t>
      </w:r>
      <w:proofErr w:type="gramStart"/>
      <w:r>
        <w:t>privacy</w:t>
      </w:r>
      <w:proofErr w:type="gramEnd"/>
      <w:r>
        <w:t xml:space="preserve"> and defamation.</w:t>
      </w:r>
      <w:r>
        <w:rPr>
          <w:vertAlign w:val="superscript"/>
        </w:rPr>
        <w:footnoteReference w:id="51"/>
      </w:r>
      <w:r>
        <w:t xml:space="preserve">  Where there are no specialized laws in place, survivors who choose to pursue legal responses have to rely on a patchwork of civil and criminal laws. In response to the rise in </w:t>
      </w:r>
      <w:r w:rsidR="00BA20BE">
        <w:t>TFGBV</w:t>
      </w:r>
      <w:r>
        <w:t xml:space="preserve"> and the inadequacy of existing legal frameworks, </w:t>
      </w:r>
      <w:proofErr w:type="gramStart"/>
      <w:r w:rsidR="00256296">
        <w:t>a number of</w:t>
      </w:r>
      <w:proofErr w:type="gramEnd"/>
      <w:r w:rsidR="00256296">
        <w:t xml:space="preserve"> </w:t>
      </w:r>
      <w:r>
        <w:t>States have begun updating their legal frameworks to address different forms of technology</w:t>
      </w:r>
      <w:r w:rsidR="00BD059F">
        <w:t>-</w:t>
      </w:r>
      <w:r>
        <w:t xml:space="preserve">related </w:t>
      </w:r>
      <w:r w:rsidR="00BA20BE">
        <w:t>GBV</w:t>
      </w:r>
      <w:r>
        <w:t xml:space="preserve"> in both criminal and civil codes.</w:t>
      </w:r>
      <w:r>
        <w:rPr>
          <w:vertAlign w:val="superscript"/>
        </w:rPr>
        <w:footnoteReference w:id="52"/>
      </w:r>
      <w:r>
        <w:t xml:space="preserve"> </w:t>
      </w:r>
      <w:r w:rsidR="007A462B">
        <w:t>Some countries</w:t>
      </w:r>
      <w:r>
        <w:t xml:space="preserve"> have also created dedicated law enforcement units for addressing cybercrime. </w:t>
      </w:r>
    </w:p>
    <w:p w14:paraId="4556EDCE" w14:textId="77777777" w:rsidR="00D354A7" w:rsidRDefault="00D354A7"/>
    <w:p w14:paraId="4556EDCF" w14:textId="6DF73E96" w:rsidR="00D354A7" w:rsidRPr="00BD059F" w:rsidRDefault="00C745B9">
      <w:r w:rsidRPr="00BD059F">
        <w:rPr>
          <w:shd w:val="clear" w:color="auto" w:fill="FCFCFC"/>
        </w:rPr>
        <w:t xml:space="preserve">The benefits of having a clear set of laws in relation to </w:t>
      </w:r>
      <w:r w:rsidR="00BA20BE" w:rsidRPr="00BD059F">
        <w:rPr>
          <w:shd w:val="clear" w:color="auto" w:fill="FCFCFC"/>
        </w:rPr>
        <w:t>TFGBV</w:t>
      </w:r>
      <w:r w:rsidRPr="00BD059F">
        <w:rPr>
          <w:shd w:val="clear" w:color="auto" w:fill="FCFCFC"/>
        </w:rPr>
        <w:t xml:space="preserve"> include:</w:t>
      </w:r>
    </w:p>
    <w:p w14:paraId="4556EDD0" w14:textId="77777777" w:rsidR="00D354A7" w:rsidRPr="00BD059F" w:rsidRDefault="00C745B9">
      <w:pPr>
        <w:widowControl/>
        <w:numPr>
          <w:ilvl w:val="0"/>
          <w:numId w:val="1"/>
        </w:numPr>
        <w:pBdr>
          <w:top w:val="nil"/>
          <w:left w:val="nil"/>
          <w:bottom w:val="nil"/>
          <w:right w:val="nil"/>
          <w:between w:val="nil"/>
        </w:pBdr>
        <w:ind w:left="357" w:hanging="357"/>
        <w:jc w:val="left"/>
        <w:rPr>
          <w:rFonts w:eastAsia="Open Sans Light" w:cs="Open Sans Light"/>
          <w:color w:val="000000"/>
          <w:shd w:val="clear" w:color="auto" w:fill="FCFCFC"/>
        </w:rPr>
      </w:pPr>
      <w:r w:rsidRPr="00BD059F">
        <w:rPr>
          <w:rFonts w:eastAsia="Open Sans Light" w:cs="Open Sans Light"/>
          <w:color w:val="000000"/>
          <w:shd w:val="clear" w:color="auto" w:fill="FCFCFC"/>
        </w:rPr>
        <w:t>Asserting and enshrining women and girl’s rights to be protected from this form violence;</w:t>
      </w:r>
    </w:p>
    <w:p w14:paraId="4556EDD1" w14:textId="594F498D" w:rsidR="00D354A7" w:rsidRPr="00BD059F" w:rsidRDefault="00C745B9">
      <w:pPr>
        <w:widowControl/>
        <w:numPr>
          <w:ilvl w:val="0"/>
          <w:numId w:val="1"/>
        </w:numPr>
        <w:pBdr>
          <w:top w:val="nil"/>
          <w:left w:val="nil"/>
          <w:bottom w:val="nil"/>
          <w:right w:val="nil"/>
          <w:between w:val="nil"/>
        </w:pBdr>
        <w:ind w:left="357" w:hanging="357"/>
        <w:jc w:val="left"/>
      </w:pPr>
      <w:r w:rsidRPr="00BD059F">
        <w:rPr>
          <w:rFonts w:eastAsia="Open Sans Light" w:cs="Open Sans Light"/>
          <w:color w:val="000000"/>
          <w:shd w:val="clear" w:color="auto" w:fill="FCFCFC"/>
        </w:rPr>
        <w:lastRenderedPageBreak/>
        <w:t xml:space="preserve">Making it clear to the community and to private sector Internet companies and platforms that </w:t>
      </w:r>
      <w:r w:rsidR="00BA20BE" w:rsidRPr="00BD059F">
        <w:rPr>
          <w:rFonts w:eastAsia="Open Sans Light" w:cs="Open Sans Light"/>
          <w:color w:val="000000"/>
          <w:shd w:val="clear" w:color="auto" w:fill="FCFCFC"/>
        </w:rPr>
        <w:t>TFGBV</w:t>
      </w:r>
      <w:r w:rsidRPr="00BD059F">
        <w:rPr>
          <w:rFonts w:eastAsia="Open Sans Light" w:cs="Open Sans Light"/>
          <w:color w:val="000000"/>
          <w:shd w:val="clear" w:color="auto" w:fill="FCFCFC"/>
        </w:rPr>
        <w:t xml:space="preserve"> is unacceptable and communicating social </w:t>
      </w:r>
      <w:r w:rsidRPr="00BD059F">
        <w:rPr>
          <w:rFonts w:eastAsia="Open Sans Light" w:cs="Open Sans Light"/>
          <w:color w:val="000000"/>
        </w:rPr>
        <w:t>condemnation of it;</w:t>
      </w:r>
    </w:p>
    <w:p w14:paraId="4556EDD2" w14:textId="77777777" w:rsidR="00D354A7" w:rsidRPr="00BD059F" w:rsidRDefault="00C745B9">
      <w:pPr>
        <w:widowControl/>
        <w:numPr>
          <w:ilvl w:val="0"/>
          <w:numId w:val="1"/>
        </w:numPr>
        <w:pBdr>
          <w:top w:val="nil"/>
          <w:left w:val="nil"/>
          <w:bottom w:val="nil"/>
          <w:right w:val="nil"/>
          <w:between w:val="nil"/>
        </w:pBdr>
        <w:ind w:left="357" w:hanging="357"/>
        <w:jc w:val="left"/>
      </w:pPr>
      <w:r w:rsidRPr="00BD059F">
        <w:rPr>
          <w:rFonts w:eastAsia="Open Sans Light" w:cs="Open Sans Light"/>
          <w:color w:val="000000"/>
        </w:rPr>
        <w:t>Placing responsibility for abuse and violence onto perpetrators and Internet companies;</w:t>
      </w:r>
    </w:p>
    <w:p w14:paraId="4556EDD3" w14:textId="77777777" w:rsidR="00D354A7" w:rsidRPr="00BD059F" w:rsidRDefault="00C745B9">
      <w:pPr>
        <w:widowControl/>
        <w:numPr>
          <w:ilvl w:val="0"/>
          <w:numId w:val="1"/>
        </w:numPr>
        <w:pBdr>
          <w:top w:val="nil"/>
          <w:left w:val="nil"/>
          <w:bottom w:val="nil"/>
          <w:right w:val="nil"/>
          <w:between w:val="nil"/>
        </w:pBdr>
        <w:ind w:left="357" w:hanging="357"/>
        <w:jc w:val="left"/>
      </w:pPr>
      <w:r w:rsidRPr="00BD059F">
        <w:rPr>
          <w:rFonts w:eastAsia="Open Sans Light" w:cs="Open Sans Light"/>
          <w:color w:val="000000"/>
        </w:rPr>
        <w:t>Acting as a deterrent to perpetrators;</w:t>
      </w:r>
    </w:p>
    <w:p w14:paraId="4556EDD4" w14:textId="2183CF57" w:rsidR="00D354A7" w:rsidRPr="00BD059F" w:rsidRDefault="00C745B9">
      <w:pPr>
        <w:widowControl/>
        <w:numPr>
          <w:ilvl w:val="0"/>
          <w:numId w:val="1"/>
        </w:numPr>
        <w:pBdr>
          <w:top w:val="nil"/>
          <w:left w:val="nil"/>
          <w:bottom w:val="nil"/>
          <w:right w:val="nil"/>
          <w:between w:val="nil"/>
        </w:pBdr>
        <w:ind w:left="357" w:hanging="357"/>
        <w:jc w:val="left"/>
        <w:rPr>
          <w:rFonts w:eastAsia="Open Sans Light" w:cs="Open Sans Light"/>
          <w:b/>
          <w:color w:val="000000"/>
        </w:rPr>
      </w:pPr>
      <w:r w:rsidRPr="00BD059F">
        <w:rPr>
          <w:rFonts w:eastAsia="Open Sans Light" w:cs="Open Sans Light"/>
          <w:color w:val="000000"/>
        </w:rPr>
        <w:t xml:space="preserve">Placing accountability and responsibility for addressing </w:t>
      </w:r>
      <w:r w:rsidR="00BA20BE" w:rsidRPr="00BD059F">
        <w:rPr>
          <w:rFonts w:eastAsia="Open Sans Light" w:cs="Open Sans Light"/>
          <w:color w:val="000000"/>
        </w:rPr>
        <w:t>TFGBV</w:t>
      </w:r>
      <w:r w:rsidRPr="00BD059F">
        <w:rPr>
          <w:rFonts w:eastAsia="Open Sans Light" w:cs="Open Sans Light"/>
          <w:color w:val="000000"/>
        </w:rPr>
        <w:t>, including enforcement of laws in relation to it, onto the State;</w:t>
      </w:r>
    </w:p>
    <w:p w14:paraId="5A947F10" w14:textId="5F2C6938" w:rsidR="00FD6671" w:rsidRPr="00BD059F" w:rsidRDefault="00C745B9" w:rsidP="00FD6671">
      <w:pPr>
        <w:widowControl/>
        <w:numPr>
          <w:ilvl w:val="0"/>
          <w:numId w:val="1"/>
        </w:numPr>
        <w:pBdr>
          <w:top w:val="nil"/>
          <w:left w:val="nil"/>
          <w:bottom w:val="nil"/>
          <w:right w:val="nil"/>
          <w:between w:val="nil"/>
        </w:pBdr>
        <w:ind w:left="357" w:hanging="357"/>
        <w:jc w:val="left"/>
        <w:rPr>
          <w:rFonts w:eastAsia="Open Sans Light" w:cs="Open Sans Light"/>
          <w:b/>
          <w:color w:val="000000"/>
        </w:rPr>
      </w:pPr>
      <w:r w:rsidRPr="00BD059F">
        <w:rPr>
          <w:rFonts w:eastAsia="Open Sans Light" w:cs="Open Sans Light"/>
          <w:color w:val="000000"/>
        </w:rPr>
        <w:t xml:space="preserve">Providing survivors with legal options for protection and redress, including financial damages, take-down orders directing a perpetrator, an individual or a corporation such as a social media company or a website operator, to </w:t>
      </w:r>
      <w:r w:rsidRPr="00BD059F">
        <w:rPr>
          <w:rFonts w:eastAsia="Open Sans Light" w:cs="Open Sans Light"/>
          <w:color w:val="000000"/>
          <w:highlight w:val="white"/>
        </w:rPr>
        <w:t xml:space="preserve">remove images or content, and </w:t>
      </w:r>
      <w:r w:rsidRPr="00BD059F">
        <w:rPr>
          <w:rFonts w:eastAsia="Open Sans Light" w:cs="Open Sans Light"/>
          <w:color w:val="000000"/>
        </w:rPr>
        <w:t xml:space="preserve">orders that a perpetrator </w:t>
      </w:r>
      <w:r w:rsidRPr="00BD059F">
        <w:rPr>
          <w:rFonts w:eastAsia="Open Sans Light" w:cs="Open Sans Light"/>
          <w:color w:val="000000"/>
          <w:highlight w:val="white"/>
        </w:rPr>
        <w:t>refrain from certain actions, such as contacting the survivor, or posting sexual images online.</w:t>
      </w:r>
      <w:r w:rsidRPr="00BD059F">
        <w:rPr>
          <w:rFonts w:eastAsia="Open Sans Light" w:cs="Open Sans Light"/>
          <w:color w:val="000000"/>
          <w:highlight w:val="white"/>
          <w:vertAlign w:val="superscript"/>
        </w:rPr>
        <w:footnoteReference w:id="53"/>
      </w:r>
    </w:p>
    <w:p w14:paraId="5313AA02" w14:textId="77777777" w:rsidR="00256296" w:rsidRPr="00256296" w:rsidRDefault="00256296" w:rsidP="00256296">
      <w:pPr>
        <w:widowControl/>
        <w:pBdr>
          <w:top w:val="nil"/>
          <w:left w:val="nil"/>
          <w:bottom w:val="nil"/>
          <w:right w:val="nil"/>
          <w:between w:val="nil"/>
        </w:pBdr>
        <w:ind w:left="357"/>
        <w:jc w:val="left"/>
        <w:rPr>
          <w:rFonts w:ascii="Open Sans Light" w:eastAsia="Open Sans Light" w:hAnsi="Open Sans Light" w:cs="Open Sans Light"/>
          <w:b/>
          <w:color w:val="000000"/>
        </w:rPr>
      </w:pPr>
    </w:p>
    <w:tbl>
      <w:tblPr>
        <w:tblStyle w:val="TableGrid"/>
        <w:tblW w:w="0" w:type="auto"/>
        <w:tblLook w:val="04A0" w:firstRow="1" w:lastRow="0" w:firstColumn="1" w:lastColumn="0" w:noHBand="0" w:noVBand="1"/>
      </w:tblPr>
      <w:tblGrid>
        <w:gridCol w:w="10670"/>
      </w:tblGrid>
      <w:tr w:rsidR="00256296" w14:paraId="35D16704" w14:textId="77777777" w:rsidTr="00256296">
        <w:tc>
          <w:tcPr>
            <w:tcW w:w="10670" w:type="dxa"/>
          </w:tcPr>
          <w:p w14:paraId="080B42A5" w14:textId="417727B9" w:rsidR="00256296" w:rsidRPr="00BD059F" w:rsidRDefault="00BD059F" w:rsidP="00256296">
            <w:pPr>
              <w:pStyle w:val="Heading2"/>
              <w:outlineLvl w:val="1"/>
              <w:rPr>
                <w:i w:val="0"/>
                <w:iCs/>
                <w:color w:val="7A7A7A"/>
                <w:sz w:val="20"/>
                <w:szCs w:val="20"/>
                <w:highlight w:val="white"/>
              </w:rPr>
            </w:pPr>
            <w:r w:rsidRPr="00BD059F">
              <w:rPr>
                <w:i w:val="0"/>
                <w:iCs/>
                <w:color w:val="auto"/>
                <w:sz w:val="20"/>
                <w:szCs w:val="20"/>
              </w:rPr>
              <w:t>Examples and r</w:t>
            </w:r>
            <w:r w:rsidR="00256296" w:rsidRPr="00BD059F">
              <w:rPr>
                <w:i w:val="0"/>
                <w:iCs/>
                <w:color w:val="auto"/>
                <w:sz w:val="20"/>
                <w:szCs w:val="20"/>
              </w:rPr>
              <w:t xml:space="preserve">esources </w:t>
            </w:r>
            <w:r w:rsidRPr="00BD059F">
              <w:rPr>
                <w:i w:val="0"/>
                <w:iCs/>
                <w:color w:val="auto"/>
                <w:sz w:val="20"/>
                <w:szCs w:val="20"/>
              </w:rPr>
              <w:t xml:space="preserve">for </w:t>
            </w:r>
            <w:r w:rsidR="00256296" w:rsidRPr="00BD059F">
              <w:rPr>
                <w:i w:val="0"/>
                <w:iCs/>
                <w:color w:val="auto"/>
                <w:sz w:val="20"/>
                <w:szCs w:val="20"/>
              </w:rPr>
              <w:t>legislative responses to TFGBV</w:t>
            </w:r>
          </w:p>
          <w:p w14:paraId="33087102" w14:textId="77777777" w:rsidR="00256296" w:rsidRPr="00256296" w:rsidRDefault="00256296" w:rsidP="00256296">
            <w:pPr>
              <w:jc w:val="left"/>
              <w:rPr>
                <w:sz w:val="20"/>
                <w:szCs w:val="20"/>
              </w:rPr>
            </w:pPr>
            <w:r w:rsidRPr="00256296">
              <w:rPr>
                <w:b/>
                <w:sz w:val="20"/>
                <w:szCs w:val="20"/>
              </w:rPr>
              <w:t>Association for Progressive Communications</w:t>
            </w:r>
            <w:r w:rsidRPr="00256296">
              <w:rPr>
                <w:sz w:val="20"/>
                <w:szCs w:val="20"/>
              </w:rPr>
              <w:t xml:space="preserve"> </w:t>
            </w:r>
            <w:hyperlink r:id="rId55">
              <w:r w:rsidRPr="00256296">
                <w:rPr>
                  <w:color w:val="0000FF"/>
                  <w:sz w:val="20"/>
                  <w:szCs w:val="20"/>
                  <w:u w:val="single"/>
                </w:rPr>
                <w:t>submission to the United Nations Special Rapporteur on violence against women, its causes and consequences</w:t>
              </w:r>
            </w:hyperlink>
            <w:r w:rsidRPr="00256296">
              <w:rPr>
                <w:sz w:val="20"/>
                <w:szCs w:val="20"/>
                <w:vertAlign w:val="superscript"/>
              </w:rPr>
              <w:footnoteReference w:id="54"/>
            </w:r>
            <w:r w:rsidRPr="00256296">
              <w:rPr>
                <w:sz w:val="20"/>
                <w:szCs w:val="20"/>
              </w:rPr>
              <w:t xml:space="preserve"> contains key issues and recommendations regarding legislation and regulation pertaining to online GBV.</w:t>
            </w:r>
          </w:p>
          <w:p w14:paraId="65E434FD"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p>
          <w:p w14:paraId="7ED1B0E3"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r w:rsidRPr="00256296">
              <w:rPr>
                <w:rFonts w:eastAsia="Open Sans Light" w:cs="Open Sans Light"/>
                <w:b/>
                <w:color w:val="000000"/>
                <w:sz w:val="20"/>
                <w:szCs w:val="20"/>
              </w:rPr>
              <w:t>End Cyber Abuse</w:t>
            </w:r>
            <w:r w:rsidRPr="00256296">
              <w:rPr>
                <w:rFonts w:eastAsia="Open Sans Light" w:cs="Open Sans Light"/>
                <w:color w:val="000000"/>
                <w:sz w:val="20"/>
                <w:szCs w:val="20"/>
              </w:rPr>
              <w:t xml:space="preserve"> </w:t>
            </w:r>
            <w:hyperlink r:id="rId56">
              <w:r w:rsidRPr="00256296">
                <w:rPr>
                  <w:rFonts w:eastAsia="Open Sans Light" w:cs="Open Sans Light"/>
                  <w:color w:val="0000FF"/>
                  <w:sz w:val="20"/>
                  <w:szCs w:val="20"/>
                  <w:u w:val="single"/>
                </w:rPr>
                <w:t>website</w:t>
              </w:r>
            </w:hyperlink>
            <w:r w:rsidRPr="00256296">
              <w:rPr>
                <w:rFonts w:eastAsia="Open Sans Light" w:cs="Open Sans Light"/>
                <w:color w:val="000000"/>
                <w:sz w:val="20"/>
                <w:szCs w:val="20"/>
                <w:vertAlign w:val="superscript"/>
              </w:rPr>
              <w:footnoteReference w:id="55"/>
            </w:r>
            <w:r w:rsidRPr="00256296">
              <w:rPr>
                <w:rFonts w:eastAsia="Open Sans Light" w:cs="Open Sans Light"/>
                <w:color w:val="000000"/>
                <w:sz w:val="20"/>
                <w:szCs w:val="20"/>
              </w:rPr>
              <w:t xml:space="preserve"> has information on core legislative elements, good practices elements, gaps and challenges and country factsheets detailing legal remedies available in Bangladesh, Canada, England, France, Germany, India, Japan, Pakistan, the </w:t>
            </w:r>
            <w:proofErr w:type="gramStart"/>
            <w:r w:rsidRPr="00256296">
              <w:rPr>
                <w:rFonts w:eastAsia="Open Sans Light" w:cs="Open Sans Light"/>
                <w:color w:val="000000"/>
                <w:sz w:val="20"/>
                <w:szCs w:val="20"/>
              </w:rPr>
              <w:t>Philippines</w:t>
            </w:r>
            <w:proofErr w:type="gramEnd"/>
            <w:r w:rsidRPr="00256296">
              <w:rPr>
                <w:rFonts w:eastAsia="Open Sans Light" w:cs="Open Sans Light"/>
                <w:color w:val="000000"/>
                <w:sz w:val="20"/>
                <w:szCs w:val="20"/>
              </w:rPr>
              <w:t xml:space="preserve"> and the USA.</w:t>
            </w:r>
          </w:p>
          <w:p w14:paraId="4D7BF2A5"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p>
          <w:p w14:paraId="27187949" w14:textId="77777777" w:rsidR="00256296" w:rsidRPr="00256296" w:rsidRDefault="00256296" w:rsidP="00256296">
            <w:pPr>
              <w:pBdr>
                <w:top w:val="nil"/>
                <w:left w:val="nil"/>
                <w:bottom w:val="nil"/>
                <w:right w:val="nil"/>
                <w:between w:val="nil"/>
              </w:pBdr>
              <w:jc w:val="left"/>
              <w:rPr>
                <w:rFonts w:eastAsia="Open Sans Light" w:cs="Open Sans Light"/>
                <w:color w:val="0000FF"/>
                <w:sz w:val="20"/>
                <w:szCs w:val="20"/>
                <w:u w:val="single"/>
              </w:rPr>
            </w:pPr>
            <w:r w:rsidRPr="00256296">
              <w:rPr>
                <w:rFonts w:eastAsia="Open Sans Light" w:cs="Open Sans Light"/>
                <w:b/>
                <w:color w:val="000000"/>
                <w:sz w:val="20"/>
                <w:szCs w:val="20"/>
              </w:rPr>
              <w:t>The Council of Europe’s Cyberviolence</w:t>
            </w:r>
            <w:r w:rsidRPr="00256296">
              <w:rPr>
                <w:rFonts w:eastAsia="Open Sans Light" w:cs="Open Sans Light"/>
                <w:color w:val="000000"/>
                <w:sz w:val="20"/>
                <w:szCs w:val="20"/>
              </w:rPr>
              <w:t xml:space="preserve"> </w:t>
            </w:r>
            <w:hyperlink r:id="rId57">
              <w:r w:rsidRPr="00256296">
                <w:rPr>
                  <w:rFonts w:eastAsia="Open Sans Light" w:cs="Open Sans Light"/>
                  <w:color w:val="0000FF"/>
                  <w:sz w:val="20"/>
                  <w:szCs w:val="20"/>
                  <w:u w:val="single"/>
                </w:rPr>
                <w:t>website</w:t>
              </w:r>
            </w:hyperlink>
            <w:r w:rsidRPr="00256296">
              <w:rPr>
                <w:rFonts w:eastAsia="Open Sans Light" w:cs="Open Sans Light"/>
                <w:color w:val="000000"/>
                <w:sz w:val="20"/>
                <w:szCs w:val="20"/>
                <w:vertAlign w:val="superscript"/>
              </w:rPr>
              <w:footnoteReference w:id="56"/>
            </w:r>
            <w:r w:rsidRPr="00256296">
              <w:rPr>
                <w:rFonts w:eastAsia="Open Sans Light" w:cs="Open Sans Light"/>
                <w:color w:val="000000"/>
                <w:sz w:val="20"/>
                <w:szCs w:val="20"/>
              </w:rPr>
              <w:t xml:space="preserve"> provides information regarding criminal justice and other legislative and policy responses to technology-related violence, including on domestic and international legal instruments. </w:t>
            </w:r>
          </w:p>
          <w:p w14:paraId="70F1BB16" w14:textId="77777777" w:rsidR="00256296" w:rsidRPr="00256296" w:rsidRDefault="00256296" w:rsidP="00256296">
            <w:pPr>
              <w:pBdr>
                <w:top w:val="nil"/>
                <w:left w:val="nil"/>
                <w:bottom w:val="nil"/>
                <w:right w:val="nil"/>
                <w:between w:val="nil"/>
              </w:pBdr>
              <w:jc w:val="left"/>
              <w:rPr>
                <w:rFonts w:eastAsia="Open Sans Light" w:cs="Open Sans Light"/>
                <w:color w:val="000000"/>
                <w:sz w:val="20"/>
                <w:szCs w:val="20"/>
              </w:rPr>
            </w:pPr>
          </w:p>
          <w:p w14:paraId="6C0C7AD6" w14:textId="1D6F814A" w:rsidR="00256296" w:rsidRPr="00256296" w:rsidRDefault="00256296" w:rsidP="00256296">
            <w:pPr>
              <w:pBdr>
                <w:top w:val="nil"/>
                <w:left w:val="nil"/>
                <w:bottom w:val="nil"/>
                <w:right w:val="nil"/>
                <w:between w:val="nil"/>
              </w:pBdr>
              <w:jc w:val="left"/>
              <w:rPr>
                <w:rFonts w:ascii="Open Sans Light" w:eastAsia="Open Sans Light" w:hAnsi="Open Sans Light" w:cs="Open Sans Light"/>
                <w:color w:val="0000FF"/>
                <w:u w:val="single"/>
              </w:rPr>
            </w:pPr>
            <w:r w:rsidRPr="00256296">
              <w:rPr>
                <w:rFonts w:eastAsia="Open Sans Light" w:cs="Open Sans Light"/>
                <w:b/>
                <w:color w:val="000000"/>
                <w:sz w:val="20"/>
                <w:szCs w:val="20"/>
              </w:rPr>
              <w:t>Cyber Civil Rights Organization</w:t>
            </w:r>
            <w:r w:rsidRPr="00256296">
              <w:rPr>
                <w:rFonts w:eastAsia="Open Sans Light" w:cs="Open Sans Light"/>
                <w:color w:val="000000"/>
                <w:sz w:val="20"/>
                <w:szCs w:val="20"/>
              </w:rPr>
              <w:t xml:space="preserve"> </w:t>
            </w:r>
            <w:hyperlink r:id="rId58">
              <w:r w:rsidRPr="00256296">
                <w:rPr>
                  <w:rFonts w:eastAsia="Open Sans Light" w:cs="Open Sans Light"/>
                  <w:color w:val="0000FF"/>
                  <w:sz w:val="20"/>
                  <w:szCs w:val="20"/>
                  <w:u w:val="single"/>
                </w:rPr>
                <w:t>website</w:t>
              </w:r>
            </w:hyperlink>
            <w:r w:rsidRPr="00256296">
              <w:rPr>
                <w:rFonts w:eastAsia="Open Sans Light" w:cs="Open Sans Light"/>
                <w:color w:val="000000"/>
                <w:sz w:val="20"/>
                <w:szCs w:val="20"/>
                <w:vertAlign w:val="superscript"/>
              </w:rPr>
              <w:footnoteReference w:id="57"/>
            </w:r>
            <w:r w:rsidRPr="00256296">
              <w:rPr>
                <w:rFonts w:eastAsia="Open Sans Light" w:cs="Open Sans Light"/>
                <w:color w:val="000000"/>
                <w:sz w:val="20"/>
                <w:szCs w:val="20"/>
              </w:rPr>
              <w:t xml:space="preserve"> has information on drafting effective legislation to address IBSA and examples of laws from different jurisdiction in the USA.</w:t>
            </w:r>
          </w:p>
        </w:tc>
      </w:tr>
    </w:tbl>
    <w:p w14:paraId="4556EDEB" w14:textId="1A73BA4E" w:rsidR="00D354A7" w:rsidRDefault="00C745B9" w:rsidP="00AB651A">
      <w:pPr>
        <w:pStyle w:val="Heading2"/>
        <w:numPr>
          <w:ilvl w:val="0"/>
          <w:numId w:val="41"/>
        </w:numPr>
      </w:pPr>
      <w:r>
        <w:t>Collective advocacy and action</w:t>
      </w:r>
    </w:p>
    <w:p w14:paraId="4556EDEC" w14:textId="51823E49" w:rsidR="00D354A7" w:rsidRPr="0068469E" w:rsidRDefault="00BA20BE">
      <w:pPr>
        <w:pBdr>
          <w:top w:val="nil"/>
          <w:left w:val="nil"/>
          <w:bottom w:val="nil"/>
          <w:right w:val="nil"/>
          <w:between w:val="nil"/>
        </w:pBdr>
        <w:rPr>
          <w:rFonts w:eastAsia="Open Sans Light" w:cs="Open Sans Light"/>
          <w:color w:val="000000"/>
        </w:rPr>
      </w:pPr>
      <w:r w:rsidRPr="0068469E">
        <w:rPr>
          <w:rFonts w:eastAsia="Open Sans Light" w:cs="Open Sans Light"/>
          <w:color w:val="000000"/>
        </w:rPr>
        <w:t>TFGBV</w:t>
      </w:r>
      <w:r w:rsidR="00C745B9" w:rsidRPr="0068469E">
        <w:rPr>
          <w:rFonts w:eastAsia="Open Sans Light" w:cs="Open Sans Light"/>
          <w:color w:val="000000"/>
        </w:rPr>
        <w:t xml:space="preserve"> currently receives inadequate attention and responses from governments, online and telecommunication industries, civil society, and from humanitarian actors. While some governments are implementing legislative responses, and some social media companies are taking steps to improve women’s safety online,</w:t>
      </w:r>
      <w:r w:rsidR="00C745B9" w:rsidRPr="0068469E">
        <w:rPr>
          <w:rFonts w:eastAsia="Open Sans Light" w:cs="Open Sans Light"/>
          <w:color w:val="000000"/>
          <w:vertAlign w:val="superscript"/>
        </w:rPr>
        <w:footnoteReference w:id="58"/>
      </w:r>
      <w:r w:rsidR="00C745B9" w:rsidRPr="0068469E">
        <w:rPr>
          <w:rFonts w:eastAsia="Open Sans Light" w:cs="Open Sans Light"/>
          <w:color w:val="000000"/>
        </w:rPr>
        <w:t xml:space="preserve"> there remains a need for significant and concerted advocacy to mobilize attention, commitment, </w:t>
      </w:r>
      <w:proofErr w:type="gramStart"/>
      <w:r w:rsidR="00C745B9" w:rsidRPr="0068469E">
        <w:rPr>
          <w:rFonts w:eastAsia="Open Sans Light" w:cs="Open Sans Light"/>
          <w:color w:val="000000"/>
        </w:rPr>
        <w:t>resources</w:t>
      </w:r>
      <w:proofErr w:type="gramEnd"/>
      <w:r w:rsidR="00C745B9" w:rsidRPr="0068469E">
        <w:rPr>
          <w:rFonts w:eastAsia="Open Sans Light" w:cs="Open Sans Light"/>
          <w:color w:val="000000"/>
        </w:rPr>
        <w:t xml:space="preserve"> and responses the issue deserves. Partnerships and collaboration across sectors, organizations and groups are vital for drawing attention to the problem of </w:t>
      </w:r>
      <w:r w:rsidRPr="0068469E">
        <w:rPr>
          <w:rFonts w:eastAsia="Open Sans Light" w:cs="Open Sans Light"/>
          <w:color w:val="000000"/>
        </w:rPr>
        <w:t>TFGBV</w:t>
      </w:r>
      <w:r w:rsidR="00C745B9" w:rsidRPr="0068469E">
        <w:rPr>
          <w:rFonts w:eastAsia="Open Sans Light" w:cs="Open Sans Light"/>
          <w:color w:val="000000"/>
        </w:rPr>
        <w:t>, and demanding action and accountability f</w:t>
      </w:r>
      <w:r w:rsidR="008662E4">
        <w:rPr>
          <w:rFonts w:eastAsia="Open Sans Light" w:cs="Open Sans Light"/>
          <w:color w:val="000000"/>
        </w:rPr>
        <w:t>rom</w:t>
      </w:r>
      <w:r w:rsidR="00C745B9" w:rsidRPr="0068469E">
        <w:rPr>
          <w:rFonts w:eastAsia="Open Sans Light" w:cs="Open Sans Light"/>
          <w:color w:val="000000"/>
        </w:rPr>
        <w:t xml:space="preserve"> governments and other authorities, and equally critically, from online industries. </w:t>
      </w:r>
    </w:p>
    <w:p w14:paraId="4D3D283D" w14:textId="77777777" w:rsidR="00256296" w:rsidRPr="0068469E" w:rsidRDefault="00256296">
      <w:pPr>
        <w:pBdr>
          <w:top w:val="nil"/>
          <w:left w:val="nil"/>
          <w:bottom w:val="nil"/>
          <w:right w:val="nil"/>
          <w:between w:val="nil"/>
        </w:pBdr>
        <w:rPr>
          <w:rFonts w:eastAsia="Open Sans Light" w:cs="Open Sans Light"/>
          <w:color w:val="000000"/>
        </w:rPr>
      </w:pPr>
    </w:p>
    <w:p w14:paraId="4556EDEE" w14:textId="7DDE1887" w:rsidR="00D354A7" w:rsidRPr="0023667F" w:rsidRDefault="00C745B9">
      <w:pPr>
        <w:pBdr>
          <w:top w:val="nil"/>
          <w:left w:val="nil"/>
          <w:bottom w:val="nil"/>
          <w:right w:val="nil"/>
          <w:between w:val="nil"/>
        </w:pBdr>
        <w:rPr>
          <w:rFonts w:eastAsia="Open Sans Light" w:cs="Open Sans Light"/>
          <w:color w:val="000000"/>
        </w:rPr>
      </w:pPr>
      <w:r w:rsidRPr="0023667F">
        <w:rPr>
          <w:rFonts w:eastAsia="Open Sans Light" w:cs="Open Sans Light"/>
          <w:color w:val="000000"/>
        </w:rPr>
        <w:t xml:space="preserve">Strategies currently being used to raise awareness and </w:t>
      </w:r>
      <w:r w:rsidR="00256296" w:rsidRPr="0023667F">
        <w:rPr>
          <w:rFonts w:eastAsia="Open Sans Light" w:cs="Open Sans Light"/>
          <w:color w:val="000000"/>
        </w:rPr>
        <w:t>mobilize resources and action to prevent and respon</w:t>
      </w:r>
      <w:r w:rsidR="008662E4">
        <w:rPr>
          <w:rFonts w:eastAsia="Open Sans Light" w:cs="Open Sans Light"/>
          <w:color w:val="000000"/>
        </w:rPr>
        <w:t>d</w:t>
      </w:r>
      <w:r w:rsidR="00256296" w:rsidRPr="0023667F">
        <w:rPr>
          <w:rFonts w:eastAsia="Open Sans Light" w:cs="Open Sans Light"/>
          <w:color w:val="000000"/>
        </w:rPr>
        <w:t xml:space="preserve"> to TFGBV</w:t>
      </w:r>
      <w:r w:rsidR="008662E4">
        <w:rPr>
          <w:rFonts w:eastAsia="Open Sans Light" w:cs="Open Sans Light"/>
          <w:color w:val="000000"/>
        </w:rPr>
        <w:t xml:space="preserve"> include:</w:t>
      </w:r>
    </w:p>
    <w:p w14:paraId="4556EDEF" w14:textId="059E7ACD" w:rsidR="00D354A7" w:rsidRPr="0023667F" w:rsidRDefault="00C745B9">
      <w:pPr>
        <w:widowControl/>
        <w:numPr>
          <w:ilvl w:val="0"/>
          <w:numId w:val="11"/>
        </w:numPr>
        <w:pBdr>
          <w:top w:val="nil"/>
          <w:left w:val="nil"/>
          <w:bottom w:val="nil"/>
          <w:right w:val="nil"/>
          <w:between w:val="nil"/>
        </w:pBdr>
      </w:pPr>
      <w:r w:rsidRPr="0023667F">
        <w:rPr>
          <w:rFonts w:eastAsia="Open Sans Light" w:cs="Open Sans Light"/>
          <w:color w:val="000000"/>
        </w:rPr>
        <w:t xml:space="preserve">Advocating with online industries and social media companies at national, </w:t>
      </w:r>
      <w:proofErr w:type="gramStart"/>
      <w:r w:rsidRPr="0023667F">
        <w:rPr>
          <w:rFonts w:eastAsia="Open Sans Light" w:cs="Open Sans Light"/>
          <w:color w:val="000000"/>
        </w:rPr>
        <w:t>regional</w:t>
      </w:r>
      <w:proofErr w:type="gramEnd"/>
      <w:r w:rsidRPr="0023667F">
        <w:rPr>
          <w:rFonts w:eastAsia="Open Sans Light" w:cs="Open Sans Light"/>
          <w:color w:val="000000"/>
        </w:rPr>
        <w:t xml:space="preserve"> and global levels to take greater responsibility for preventing harassment, threats, intimidation, and the incitement and perpetration of </w:t>
      </w:r>
      <w:r w:rsidR="00BA20BE" w:rsidRPr="0023667F">
        <w:rPr>
          <w:rFonts w:eastAsia="Open Sans Light" w:cs="Open Sans Light"/>
          <w:color w:val="000000"/>
        </w:rPr>
        <w:t>GBV</w:t>
      </w:r>
      <w:r w:rsidRPr="0023667F">
        <w:rPr>
          <w:rFonts w:eastAsia="Open Sans Light" w:cs="Open Sans Light"/>
          <w:color w:val="000000"/>
        </w:rPr>
        <w:t xml:space="preserve"> through their </w:t>
      </w:r>
      <w:sdt>
        <w:sdtPr>
          <w:tag w:val="goog_rdk_14"/>
          <w:id w:val="1298950793"/>
        </w:sdtPr>
        <w:sdtEndPr/>
        <w:sdtContent/>
      </w:sdt>
      <w:r w:rsidRPr="0023667F">
        <w:rPr>
          <w:rFonts w:eastAsia="Open Sans Light" w:cs="Open Sans Light"/>
          <w:color w:val="000000"/>
        </w:rPr>
        <w:t>platforms</w:t>
      </w:r>
      <w:r w:rsidR="002C32F4" w:rsidRPr="0023667F">
        <w:rPr>
          <w:rFonts w:eastAsia="Open Sans Light" w:cs="Open Sans Light"/>
          <w:color w:val="000000"/>
        </w:rPr>
        <w:t xml:space="preserve">. </w:t>
      </w:r>
      <w:r w:rsidR="001358C6" w:rsidRPr="0023667F">
        <w:rPr>
          <w:rFonts w:eastAsia="Open Sans Light" w:cs="Open Sans Light"/>
          <w:color w:val="000000"/>
        </w:rPr>
        <w:t>An example includes mandatory age-verification to pr</w:t>
      </w:r>
      <w:r w:rsidR="0064253B" w:rsidRPr="0023667F">
        <w:rPr>
          <w:rFonts w:eastAsia="Open Sans Light" w:cs="Open Sans Light"/>
          <w:color w:val="000000"/>
        </w:rPr>
        <w:t>event</w:t>
      </w:r>
      <w:r w:rsidR="001358C6" w:rsidRPr="0023667F">
        <w:rPr>
          <w:rFonts w:eastAsia="Open Sans Light" w:cs="Open Sans Light"/>
          <w:color w:val="000000"/>
        </w:rPr>
        <w:t xml:space="preserve"> </w:t>
      </w:r>
      <w:r w:rsidR="0064253B" w:rsidRPr="0023667F">
        <w:rPr>
          <w:rFonts w:eastAsia="Open Sans Light" w:cs="Open Sans Light"/>
          <w:color w:val="000000"/>
        </w:rPr>
        <w:t xml:space="preserve">the use </w:t>
      </w:r>
      <w:r w:rsidR="00395386" w:rsidRPr="0023667F">
        <w:rPr>
          <w:rFonts w:eastAsia="Open Sans Light" w:cs="Open Sans Light"/>
          <w:color w:val="000000"/>
        </w:rPr>
        <w:t xml:space="preserve">of abusive, exploitative </w:t>
      </w:r>
      <w:r w:rsidR="0064253B" w:rsidRPr="0023667F">
        <w:rPr>
          <w:rFonts w:eastAsia="Open Sans Light" w:cs="Open Sans Light"/>
          <w:color w:val="000000"/>
        </w:rPr>
        <w:t xml:space="preserve">content, such as images and videos featuring children, adolescents and people who have been sex-trafficked or otherwise sexually exploited. </w:t>
      </w:r>
      <w:r w:rsidRPr="0023667F">
        <w:rPr>
          <w:rFonts w:eastAsia="Open Sans Light" w:cs="Open Sans Light"/>
          <w:color w:val="000000"/>
        </w:rPr>
        <w:t xml:space="preserve">Advocacy efforts seek to educate companies on </w:t>
      </w:r>
      <w:r w:rsidR="00BA20BE" w:rsidRPr="0023667F">
        <w:rPr>
          <w:rFonts w:eastAsia="Open Sans Light" w:cs="Open Sans Light"/>
          <w:color w:val="000000"/>
        </w:rPr>
        <w:t>TFGBV</w:t>
      </w:r>
      <w:r w:rsidRPr="0023667F">
        <w:rPr>
          <w:rFonts w:eastAsia="Open Sans Light" w:cs="Open Sans Light"/>
          <w:color w:val="000000"/>
        </w:rPr>
        <w:t xml:space="preserve"> in the different countries in which they operate, the harmful consequences </w:t>
      </w:r>
      <w:r w:rsidR="008662E4">
        <w:rPr>
          <w:rFonts w:eastAsia="Open Sans Light" w:cs="Open Sans Light"/>
          <w:color w:val="000000"/>
        </w:rPr>
        <w:t>it</w:t>
      </w:r>
      <w:r w:rsidRPr="0023667F">
        <w:rPr>
          <w:rFonts w:eastAsia="Open Sans Light" w:cs="Open Sans Light"/>
          <w:color w:val="000000"/>
        </w:rPr>
        <w:t xml:space="preserve"> has on women and girls, including avoidance of online spaces, and requesting them to take proactive steps to address online </w:t>
      </w:r>
      <w:r w:rsidRPr="0023667F">
        <w:rPr>
          <w:rFonts w:eastAsia="Open Sans Light" w:cs="Open Sans Light"/>
          <w:color w:val="000000"/>
        </w:rPr>
        <w:lastRenderedPageBreak/>
        <w:t xml:space="preserve">sexism, </w:t>
      </w:r>
      <w:proofErr w:type="gramStart"/>
      <w:r w:rsidRPr="0023667F">
        <w:rPr>
          <w:rFonts w:eastAsia="Open Sans Light" w:cs="Open Sans Light"/>
          <w:color w:val="000000"/>
        </w:rPr>
        <w:t>misogyny</w:t>
      </w:r>
      <w:proofErr w:type="gramEnd"/>
      <w:r w:rsidRPr="0023667F">
        <w:rPr>
          <w:rFonts w:eastAsia="Open Sans Light" w:cs="Open Sans Light"/>
          <w:color w:val="000000"/>
        </w:rPr>
        <w:t xml:space="preserve"> and violence by creating new online norms and gender-sensitive responses</w:t>
      </w:r>
      <w:r w:rsidR="008662E4">
        <w:rPr>
          <w:rFonts w:eastAsia="Open Sans Light" w:cs="Open Sans Light"/>
          <w:color w:val="000000"/>
        </w:rPr>
        <w:t>.</w:t>
      </w:r>
      <w:r w:rsidRPr="0023667F">
        <w:rPr>
          <w:rFonts w:eastAsia="Open Sans Light" w:cs="Open Sans Light"/>
          <w:color w:val="000000"/>
        </w:rPr>
        <w:t xml:space="preserve"> for example, by creating safe country-specific reporting mechanisms for IBSA</w:t>
      </w:r>
      <w:r w:rsidR="00166804" w:rsidRPr="0023667F">
        <w:rPr>
          <w:rFonts w:eastAsia="Open Sans Light" w:cs="Open Sans Light"/>
          <w:color w:val="000000"/>
        </w:rPr>
        <w:t xml:space="preserve">, </w:t>
      </w:r>
      <w:r w:rsidR="001358C6" w:rsidRPr="0023667F">
        <w:rPr>
          <w:rFonts w:eastAsia="Open Sans Light" w:cs="Open Sans Light"/>
          <w:color w:val="000000"/>
        </w:rPr>
        <w:t xml:space="preserve">or </w:t>
      </w:r>
      <w:r w:rsidR="00166804" w:rsidRPr="0023667F">
        <w:rPr>
          <w:rFonts w:eastAsia="Open Sans Light" w:cs="Open Sans Light"/>
          <w:color w:val="000000"/>
        </w:rPr>
        <w:t xml:space="preserve">by implementing </w:t>
      </w:r>
      <w:r w:rsidR="001358C6" w:rsidRPr="0023667F">
        <w:rPr>
          <w:rFonts w:eastAsia="Open Sans Light" w:cs="Open Sans Light"/>
          <w:color w:val="000000"/>
        </w:rPr>
        <w:t xml:space="preserve">age or other </w:t>
      </w:r>
      <w:r w:rsidR="00166804" w:rsidRPr="0023667F">
        <w:rPr>
          <w:rFonts w:eastAsia="Open Sans Light" w:cs="Open Sans Light"/>
          <w:color w:val="000000"/>
        </w:rPr>
        <w:t>identify</w:t>
      </w:r>
      <w:r w:rsidR="001358C6" w:rsidRPr="0023667F">
        <w:rPr>
          <w:rFonts w:eastAsia="Open Sans Light" w:cs="Open Sans Light"/>
          <w:color w:val="000000"/>
        </w:rPr>
        <w:t>-verific</w:t>
      </w:r>
      <w:r w:rsidR="00166804" w:rsidRPr="0023667F">
        <w:rPr>
          <w:rFonts w:eastAsia="Open Sans Light" w:cs="Open Sans Light"/>
          <w:color w:val="000000"/>
        </w:rPr>
        <w:t>a</w:t>
      </w:r>
      <w:r w:rsidR="001358C6" w:rsidRPr="0023667F">
        <w:rPr>
          <w:rFonts w:eastAsia="Open Sans Light" w:cs="Open Sans Light"/>
          <w:color w:val="000000"/>
        </w:rPr>
        <w:t>tion</w:t>
      </w:r>
      <w:r w:rsidR="00166804" w:rsidRPr="0023667F">
        <w:rPr>
          <w:rFonts w:eastAsia="Open Sans Light" w:cs="Open Sans Light"/>
          <w:color w:val="000000"/>
        </w:rPr>
        <w:t xml:space="preserve"> systems.</w:t>
      </w:r>
      <w:r w:rsidRPr="0023667F">
        <w:rPr>
          <w:rFonts w:eastAsia="Open Sans Light" w:cs="Open Sans Light"/>
          <w:color w:val="000000"/>
        </w:rPr>
        <w:t xml:space="preserve"> </w:t>
      </w:r>
    </w:p>
    <w:p w14:paraId="4556EDF0" w14:textId="3E702D27" w:rsidR="00D354A7" w:rsidRPr="0023667F" w:rsidRDefault="00C745B9">
      <w:pPr>
        <w:widowControl/>
        <w:numPr>
          <w:ilvl w:val="0"/>
          <w:numId w:val="11"/>
        </w:numPr>
        <w:pBdr>
          <w:top w:val="nil"/>
          <w:left w:val="nil"/>
          <w:bottom w:val="nil"/>
          <w:right w:val="nil"/>
          <w:between w:val="nil"/>
        </w:pBdr>
      </w:pPr>
      <w:r w:rsidRPr="0023667F">
        <w:rPr>
          <w:rFonts w:eastAsia="Open Sans Light" w:cs="Open Sans Light"/>
          <w:color w:val="000000"/>
        </w:rPr>
        <w:t>Creating local and national networks to share knowledge, strengthen coordination and build partnerships among those working to prevent or eliminate online violence and abuse,</w:t>
      </w:r>
      <w:r w:rsidRPr="0023667F">
        <w:rPr>
          <w:rFonts w:eastAsia="Open Sans Light" w:cs="Open Sans Light"/>
          <w:color w:val="000000"/>
          <w:vertAlign w:val="superscript"/>
        </w:rPr>
        <w:footnoteReference w:id="59"/>
      </w:r>
      <w:r w:rsidRPr="0023667F">
        <w:rPr>
          <w:rFonts w:eastAsia="Open Sans Light" w:cs="Open Sans Light"/>
          <w:color w:val="000000"/>
        </w:rPr>
        <w:t xml:space="preserve"> including national, regional and international allies in law enforcement, media, civil society, human rights groups, digital rights groups, women’s civil society groups, researchers</w:t>
      </w:r>
      <w:r w:rsidR="00636C4F">
        <w:rPr>
          <w:rFonts w:eastAsia="Open Sans Light" w:cs="Open Sans Light"/>
          <w:color w:val="000000"/>
        </w:rPr>
        <w:t xml:space="preserve"> and f</w:t>
      </w:r>
      <w:r w:rsidRPr="0023667F">
        <w:rPr>
          <w:rFonts w:eastAsia="Open Sans Light" w:cs="Open Sans Light"/>
          <w:color w:val="000000"/>
        </w:rPr>
        <w:t xml:space="preserve">eminist technology actors to promote safe data collection on different forms of </w:t>
      </w:r>
      <w:r w:rsidR="00BA20BE" w:rsidRPr="0023667F">
        <w:rPr>
          <w:rFonts w:eastAsia="Open Sans Light" w:cs="Open Sans Light"/>
          <w:color w:val="000000"/>
        </w:rPr>
        <w:t>TFGBV</w:t>
      </w:r>
      <w:r w:rsidRPr="0023667F">
        <w:rPr>
          <w:rFonts w:eastAsia="Open Sans Light" w:cs="Open Sans Light"/>
          <w:color w:val="000000"/>
        </w:rPr>
        <w:t>, and explore ways to exchange knowledge and facilitate collective advocacy about the problem.</w:t>
      </w:r>
    </w:p>
    <w:p w14:paraId="4556EDF1" w14:textId="21E2E12F" w:rsidR="00D354A7" w:rsidRPr="0023667F" w:rsidRDefault="00C745B9">
      <w:pPr>
        <w:widowControl/>
        <w:numPr>
          <w:ilvl w:val="0"/>
          <w:numId w:val="11"/>
        </w:numPr>
        <w:pBdr>
          <w:top w:val="nil"/>
          <w:left w:val="nil"/>
          <w:bottom w:val="nil"/>
          <w:right w:val="nil"/>
          <w:between w:val="nil"/>
        </w:pBdr>
      </w:pPr>
      <w:r w:rsidRPr="0023667F">
        <w:rPr>
          <w:rFonts w:eastAsia="Open Sans Light" w:cs="Open Sans Light"/>
          <w:color w:val="000000"/>
        </w:rPr>
        <w:t xml:space="preserve">Partnering with feminist digital, technology and cyber-safety organizations to learn more about strategies for addressing </w:t>
      </w:r>
      <w:r w:rsidR="00BA20BE" w:rsidRPr="0023667F">
        <w:rPr>
          <w:rFonts w:eastAsia="Open Sans Light" w:cs="Open Sans Light"/>
          <w:color w:val="000000"/>
        </w:rPr>
        <w:t>TFGBV</w:t>
      </w:r>
      <w:r w:rsidRPr="0023667F">
        <w:rPr>
          <w:rFonts w:eastAsia="Open Sans Light" w:cs="Open Sans Light"/>
          <w:color w:val="000000"/>
        </w:rPr>
        <w:t xml:space="preserve">, share information and build knowledge about the problem in different contexts and regions, and build alliances between GBV and technology experts to strengthen advocacy and action on </w:t>
      </w:r>
      <w:r w:rsidR="00BA20BE" w:rsidRPr="0023667F">
        <w:rPr>
          <w:rFonts w:eastAsia="Open Sans Light" w:cs="Open Sans Light"/>
          <w:color w:val="000000"/>
        </w:rPr>
        <w:t>TFGBV</w:t>
      </w:r>
      <w:r w:rsidRPr="0023667F">
        <w:rPr>
          <w:rFonts w:eastAsia="Open Sans Light" w:cs="Open Sans Light"/>
          <w:color w:val="000000"/>
        </w:rPr>
        <w:t>.</w:t>
      </w:r>
    </w:p>
    <w:p w14:paraId="4556EDF2" w14:textId="77777777" w:rsidR="00D354A7" w:rsidRPr="0023667F" w:rsidRDefault="00C745B9">
      <w:pPr>
        <w:widowControl/>
        <w:numPr>
          <w:ilvl w:val="0"/>
          <w:numId w:val="11"/>
        </w:numPr>
        <w:pBdr>
          <w:top w:val="nil"/>
          <w:left w:val="nil"/>
          <w:bottom w:val="nil"/>
          <w:right w:val="nil"/>
          <w:between w:val="nil"/>
        </w:pBdr>
      </w:pPr>
      <w:r w:rsidRPr="0023667F">
        <w:rPr>
          <w:rFonts w:eastAsia="Open Sans Light" w:cs="Open Sans Light"/>
          <w:color w:val="000000"/>
        </w:rPr>
        <w:t xml:space="preserve">Harnessing technology to create safe digital and online spaces for women and girls to reclaim and use digital platforms to speak out about and demand action to address violence, </w:t>
      </w:r>
      <w:proofErr w:type="gramStart"/>
      <w:r w:rsidRPr="0023667F">
        <w:rPr>
          <w:rFonts w:eastAsia="Open Sans Light" w:cs="Open Sans Light"/>
          <w:color w:val="000000"/>
        </w:rPr>
        <w:t>abuse</w:t>
      </w:r>
      <w:proofErr w:type="gramEnd"/>
      <w:r w:rsidRPr="0023667F">
        <w:rPr>
          <w:rFonts w:eastAsia="Open Sans Light" w:cs="Open Sans Light"/>
          <w:color w:val="000000"/>
        </w:rPr>
        <w:t xml:space="preserve"> and discrimination. While social media platforms are sites of violence, they can also provide women and girls with an avenue for raising awareness and demanding action to address violence perpetrated using these platforms.  </w:t>
      </w:r>
    </w:p>
    <w:p w14:paraId="4556EDF4" w14:textId="32E732EB" w:rsidR="00D354A7" w:rsidRPr="0023667F" w:rsidRDefault="00256296">
      <w:pPr>
        <w:widowControl/>
        <w:numPr>
          <w:ilvl w:val="0"/>
          <w:numId w:val="11"/>
        </w:numPr>
        <w:pBdr>
          <w:top w:val="nil"/>
          <w:left w:val="nil"/>
          <w:bottom w:val="nil"/>
          <w:right w:val="nil"/>
          <w:between w:val="nil"/>
        </w:pBdr>
      </w:pPr>
      <w:r w:rsidRPr="0023667F">
        <w:rPr>
          <w:rFonts w:eastAsia="Open Sans Light" w:cs="Open Sans Light"/>
          <w:color w:val="000000"/>
        </w:rPr>
        <w:t xml:space="preserve">Using </w:t>
      </w:r>
      <w:r w:rsidR="00C745B9" w:rsidRPr="0023667F">
        <w:rPr>
          <w:rFonts w:eastAsia="Open Sans Light" w:cs="Open Sans Light"/>
          <w:color w:val="000000"/>
        </w:rPr>
        <w:t>research to advoca</w:t>
      </w:r>
      <w:r w:rsidRPr="0023667F">
        <w:rPr>
          <w:rFonts w:eastAsia="Open Sans Light" w:cs="Open Sans Light"/>
          <w:color w:val="000000"/>
        </w:rPr>
        <w:t xml:space="preserve">te for attention and </w:t>
      </w:r>
      <w:r w:rsidR="00C745B9" w:rsidRPr="0023667F">
        <w:rPr>
          <w:rFonts w:eastAsia="Open Sans Light" w:cs="Open Sans Light"/>
          <w:color w:val="000000"/>
        </w:rPr>
        <w:t xml:space="preserve">resources and influence policy responses. </w:t>
      </w:r>
    </w:p>
    <w:p w14:paraId="4556EDF5" w14:textId="46CE4B04" w:rsidR="00D354A7" w:rsidRPr="0023667F" w:rsidRDefault="00C745B9">
      <w:pPr>
        <w:widowControl/>
        <w:numPr>
          <w:ilvl w:val="0"/>
          <w:numId w:val="11"/>
        </w:numPr>
        <w:pBdr>
          <w:top w:val="nil"/>
          <w:left w:val="nil"/>
          <w:bottom w:val="nil"/>
          <w:right w:val="nil"/>
          <w:between w:val="nil"/>
        </w:pBdr>
      </w:pPr>
      <w:r w:rsidRPr="0023667F">
        <w:rPr>
          <w:rFonts w:eastAsia="Open Sans Light" w:cs="Open Sans Light"/>
          <w:color w:val="000000"/>
          <w:highlight w:val="white"/>
        </w:rPr>
        <w:t xml:space="preserve">Holding workshops to bring together diverse groups such as artists, activists, technologists, designers, students, and journalists to generate ideas for collective action to address </w:t>
      </w:r>
      <w:r w:rsidR="00BA20BE" w:rsidRPr="0023667F">
        <w:rPr>
          <w:rFonts w:eastAsia="Open Sans Light" w:cs="Open Sans Light"/>
          <w:color w:val="000000"/>
          <w:highlight w:val="white"/>
        </w:rPr>
        <w:t>TFGBV</w:t>
      </w:r>
      <w:r w:rsidRPr="0023667F">
        <w:rPr>
          <w:rFonts w:eastAsia="Open Sans Light" w:cs="Open Sans Light"/>
          <w:color w:val="000000"/>
          <w:highlight w:val="white"/>
        </w:rPr>
        <w:t>.</w:t>
      </w:r>
    </w:p>
    <w:p w14:paraId="7320B463" w14:textId="77777777" w:rsidR="00256296" w:rsidRDefault="00256296" w:rsidP="00256296">
      <w:pPr>
        <w:widowControl/>
        <w:pBdr>
          <w:top w:val="nil"/>
          <w:left w:val="nil"/>
          <w:bottom w:val="nil"/>
          <w:right w:val="nil"/>
          <w:between w:val="nil"/>
        </w:pBdr>
        <w:ind w:left="360"/>
      </w:pPr>
    </w:p>
    <w:tbl>
      <w:tblPr>
        <w:tblStyle w:val="TableGrid"/>
        <w:tblW w:w="0" w:type="auto"/>
        <w:tblLook w:val="04A0" w:firstRow="1" w:lastRow="0" w:firstColumn="1" w:lastColumn="0" w:noHBand="0" w:noVBand="1"/>
      </w:tblPr>
      <w:tblGrid>
        <w:gridCol w:w="10670"/>
      </w:tblGrid>
      <w:tr w:rsidR="00256296" w14:paraId="7516991B" w14:textId="77777777" w:rsidTr="00256296">
        <w:tc>
          <w:tcPr>
            <w:tcW w:w="10670" w:type="dxa"/>
          </w:tcPr>
          <w:p w14:paraId="6B7B0BA1" w14:textId="2722029F" w:rsidR="00256296" w:rsidRPr="00FE4604" w:rsidRDefault="00FE4604" w:rsidP="00256296">
            <w:pPr>
              <w:pStyle w:val="Heading2"/>
              <w:outlineLvl w:val="1"/>
              <w:rPr>
                <w:i w:val="0"/>
                <w:iCs/>
                <w:color w:val="auto"/>
                <w:sz w:val="20"/>
                <w:szCs w:val="20"/>
              </w:rPr>
            </w:pPr>
            <w:r w:rsidRPr="00FE4604">
              <w:rPr>
                <w:i w:val="0"/>
                <w:iCs/>
                <w:color w:val="auto"/>
                <w:sz w:val="20"/>
                <w:szCs w:val="20"/>
              </w:rPr>
              <w:t>Examples and resources for a</w:t>
            </w:r>
            <w:r w:rsidR="00256296" w:rsidRPr="00FE4604">
              <w:rPr>
                <w:i w:val="0"/>
                <w:iCs/>
                <w:color w:val="auto"/>
                <w:sz w:val="20"/>
                <w:szCs w:val="20"/>
              </w:rPr>
              <w:t xml:space="preserve">dvocacy and </w:t>
            </w:r>
            <w:r w:rsidRPr="00FE4604">
              <w:rPr>
                <w:i w:val="0"/>
                <w:iCs/>
                <w:color w:val="auto"/>
                <w:sz w:val="20"/>
                <w:szCs w:val="20"/>
              </w:rPr>
              <w:t xml:space="preserve">collective </w:t>
            </w:r>
            <w:r w:rsidR="00256296" w:rsidRPr="00FE4604">
              <w:rPr>
                <w:i w:val="0"/>
                <w:iCs/>
                <w:color w:val="auto"/>
                <w:sz w:val="20"/>
                <w:szCs w:val="20"/>
              </w:rPr>
              <w:t xml:space="preserve"> </w:t>
            </w:r>
          </w:p>
          <w:p w14:paraId="6A7A175F" w14:textId="176D07E8" w:rsidR="00256296" w:rsidRPr="00256296" w:rsidRDefault="00256296" w:rsidP="00256296">
            <w:pPr>
              <w:pBdr>
                <w:top w:val="nil"/>
                <w:left w:val="nil"/>
                <w:bottom w:val="nil"/>
                <w:right w:val="nil"/>
                <w:between w:val="nil"/>
              </w:pBdr>
              <w:spacing w:before="40"/>
              <w:jc w:val="left"/>
              <w:rPr>
                <w:rFonts w:eastAsia="Open Sans Light" w:cs="Open Sans Light"/>
                <w:color w:val="000000"/>
                <w:sz w:val="20"/>
                <w:szCs w:val="20"/>
                <w:highlight w:val="white"/>
              </w:rPr>
            </w:pPr>
            <w:r w:rsidRPr="00256296">
              <w:rPr>
                <w:rFonts w:eastAsia="Open Sans Light" w:cs="Open Sans Light"/>
                <w:b/>
                <w:bCs/>
                <w:sz w:val="20"/>
                <w:szCs w:val="20"/>
              </w:rPr>
              <w:t>Association for Progressive Communications</w:t>
            </w:r>
            <w:r w:rsidRPr="00256296">
              <w:rPr>
                <w:rFonts w:eastAsia="Open Sans Light" w:cs="Open Sans Light"/>
                <w:color w:val="000000"/>
                <w:sz w:val="20"/>
                <w:szCs w:val="20"/>
                <w:vertAlign w:val="superscript"/>
              </w:rPr>
              <w:footnoteReference w:id="60"/>
            </w:r>
            <w:r w:rsidRPr="00256296">
              <w:rPr>
                <w:rFonts w:eastAsia="Open Sans Light" w:cs="Open Sans Light"/>
                <w:color w:val="000000"/>
                <w:sz w:val="20"/>
                <w:szCs w:val="20"/>
              </w:rPr>
              <w:t xml:space="preserve"> </w:t>
            </w:r>
            <w:r>
              <w:rPr>
                <w:rFonts w:eastAsia="Open Sans Light" w:cs="Open Sans Light"/>
                <w:color w:val="000000"/>
                <w:sz w:val="20"/>
                <w:szCs w:val="20"/>
              </w:rPr>
              <w:t xml:space="preserve">is </w:t>
            </w:r>
            <w:r w:rsidRPr="00256296">
              <w:rPr>
                <w:rFonts w:eastAsia="Open Sans Light" w:cs="Open Sans Light"/>
                <w:color w:val="000000"/>
                <w:sz w:val="20"/>
                <w:szCs w:val="20"/>
                <w:highlight w:val="white"/>
              </w:rPr>
              <w:t xml:space="preserve">an </w:t>
            </w:r>
            <w:hyperlink r:id="rId59" w:history="1">
              <w:r w:rsidRPr="00256296">
                <w:rPr>
                  <w:rStyle w:val="Hyperlink"/>
                  <w:rFonts w:eastAsia="Open Sans Light" w:cs="Open Sans Light"/>
                  <w:sz w:val="20"/>
                  <w:szCs w:val="20"/>
                  <w:highlight w:val="white"/>
                </w:rPr>
                <w:t>international network of civil society organizations</w:t>
              </w:r>
            </w:hyperlink>
            <w:r w:rsidRPr="00256296">
              <w:rPr>
                <w:rFonts w:eastAsia="Open Sans Light" w:cs="Open Sans Light"/>
                <w:color w:val="000000"/>
                <w:sz w:val="20"/>
                <w:szCs w:val="20"/>
                <w:highlight w:val="white"/>
              </w:rPr>
              <w:t xml:space="preserve"> dedicated to empowering and supporting people working for peace, human rights, </w:t>
            </w:r>
            <w:proofErr w:type="gramStart"/>
            <w:r w:rsidRPr="00256296">
              <w:rPr>
                <w:rFonts w:eastAsia="Open Sans Light" w:cs="Open Sans Light"/>
                <w:color w:val="000000"/>
                <w:sz w:val="20"/>
                <w:szCs w:val="20"/>
                <w:highlight w:val="white"/>
              </w:rPr>
              <w:t>development</w:t>
            </w:r>
            <w:proofErr w:type="gramEnd"/>
            <w:r w:rsidRPr="00256296">
              <w:rPr>
                <w:rFonts w:eastAsia="Open Sans Light" w:cs="Open Sans Light"/>
                <w:color w:val="000000"/>
                <w:sz w:val="20"/>
                <w:szCs w:val="20"/>
                <w:highlight w:val="white"/>
              </w:rPr>
              <w:t xml:space="preserve"> and protection of the environment through the strategic use of information and communication technologies (ICTs). One strategic area for APC is women’s rights and co-creating a feminist Internet</w:t>
            </w:r>
            <w:r>
              <w:rPr>
                <w:rFonts w:eastAsia="Open Sans Light" w:cs="Open Sans Light"/>
                <w:color w:val="000000"/>
                <w:sz w:val="20"/>
                <w:szCs w:val="20"/>
                <w:highlight w:val="white"/>
              </w:rPr>
              <w:t xml:space="preserve">. </w:t>
            </w:r>
            <w:hyperlink r:id="rId60">
              <w:r w:rsidRPr="00256296">
                <w:rPr>
                  <w:rFonts w:eastAsia="Open Sans Light" w:cs="Open Sans Light"/>
                  <w:color w:val="0000FF"/>
                  <w:sz w:val="20"/>
                  <w:szCs w:val="20"/>
                  <w:highlight w:val="white"/>
                  <w:u w:val="single"/>
                </w:rPr>
                <w:t>TakeBackTheTech!</w:t>
              </w:r>
            </w:hyperlink>
            <w:r w:rsidRPr="00256296">
              <w:rPr>
                <w:rFonts w:eastAsia="Open Sans Light" w:cs="Open Sans Light"/>
                <w:color w:val="000000"/>
                <w:sz w:val="20"/>
                <w:szCs w:val="20"/>
                <w:highlight w:val="white"/>
                <w:vertAlign w:val="superscript"/>
              </w:rPr>
              <w:footnoteReference w:id="61"/>
            </w:r>
            <w:r w:rsidRPr="00256296">
              <w:rPr>
                <w:rFonts w:eastAsia="Open Sans Light" w:cs="Open Sans Light"/>
                <w:color w:val="000000"/>
                <w:sz w:val="20"/>
                <w:szCs w:val="20"/>
                <w:highlight w:val="white"/>
              </w:rPr>
              <w:t xml:space="preserve"> is APC’s global, collaborative campaign project that highlights the problem of tech-related violence against women, together with research and solutions from different parts of the world. The campaign offers safety roadmaps and information, provides an avenue for </w:t>
            </w:r>
            <w:proofErr w:type="gramStart"/>
            <w:r w:rsidRPr="00256296">
              <w:rPr>
                <w:rFonts w:eastAsia="Open Sans Light" w:cs="Open Sans Light"/>
                <w:color w:val="000000"/>
                <w:sz w:val="20"/>
                <w:szCs w:val="20"/>
                <w:highlight w:val="white"/>
              </w:rPr>
              <w:t>taking action</w:t>
            </w:r>
            <w:proofErr w:type="gramEnd"/>
            <w:r w:rsidRPr="00256296">
              <w:rPr>
                <w:rFonts w:eastAsia="Open Sans Light" w:cs="Open Sans Light"/>
                <w:color w:val="000000"/>
                <w:sz w:val="20"/>
                <w:szCs w:val="20"/>
                <w:highlight w:val="white"/>
              </w:rPr>
              <w:t xml:space="preserve"> and implements campaigns: </w:t>
            </w:r>
          </w:p>
          <w:p w14:paraId="68DF8953" w14:textId="77777777" w:rsidR="00256296" w:rsidRPr="00256296" w:rsidRDefault="00256296" w:rsidP="00256296">
            <w:pPr>
              <w:pBdr>
                <w:top w:val="nil"/>
                <w:left w:val="nil"/>
                <w:bottom w:val="nil"/>
                <w:right w:val="nil"/>
                <w:between w:val="nil"/>
              </w:pBdr>
              <w:spacing w:before="40"/>
              <w:jc w:val="left"/>
              <w:rPr>
                <w:rFonts w:eastAsia="Open Sans Light" w:cs="Open Sans Light"/>
                <w:color w:val="000000"/>
                <w:sz w:val="20"/>
                <w:szCs w:val="20"/>
                <w:highlight w:val="white"/>
              </w:rPr>
            </w:pPr>
          </w:p>
          <w:p w14:paraId="62A431FB" w14:textId="3EB07980" w:rsidR="00256296" w:rsidRPr="00256296" w:rsidRDefault="00256296" w:rsidP="00256296">
            <w:pPr>
              <w:jc w:val="left"/>
              <w:rPr>
                <w:sz w:val="20"/>
                <w:szCs w:val="20"/>
              </w:rPr>
            </w:pPr>
            <w:r w:rsidRPr="00256296">
              <w:rPr>
                <w:b/>
                <w:sz w:val="20"/>
                <w:szCs w:val="20"/>
              </w:rPr>
              <w:t xml:space="preserve">The Organization for Security Cooperation in Europe </w:t>
            </w:r>
            <w:r w:rsidRPr="00256296">
              <w:rPr>
                <w:bCs/>
                <w:sz w:val="20"/>
                <w:szCs w:val="20"/>
              </w:rPr>
              <w:t>undertook</w:t>
            </w:r>
            <w:r>
              <w:rPr>
                <w:b/>
                <w:sz w:val="20"/>
                <w:szCs w:val="20"/>
              </w:rPr>
              <w:t xml:space="preserve"> </w:t>
            </w:r>
            <w:r w:rsidRPr="00256296">
              <w:rPr>
                <w:sz w:val="20"/>
                <w:szCs w:val="20"/>
              </w:rPr>
              <w:t>research on online violence against women journalists and produced a range of advocacy material</w:t>
            </w:r>
            <w:r w:rsidR="00636C4F">
              <w:rPr>
                <w:sz w:val="20"/>
                <w:szCs w:val="20"/>
              </w:rPr>
              <w:t>s</w:t>
            </w:r>
            <w:r w:rsidRPr="00256296">
              <w:rPr>
                <w:sz w:val="20"/>
                <w:szCs w:val="20"/>
              </w:rPr>
              <w:t xml:space="preserve"> and campaign events, including a </w:t>
            </w:r>
            <w:hyperlink r:id="rId61">
              <w:r w:rsidRPr="00256296">
                <w:rPr>
                  <w:color w:val="0000FF"/>
                  <w:sz w:val="20"/>
                  <w:szCs w:val="20"/>
                  <w:u w:val="single"/>
                </w:rPr>
                <w:t>resource guide with comprehensive recommendations and actions</w:t>
              </w:r>
            </w:hyperlink>
            <w:r w:rsidRPr="00256296">
              <w:rPr>
                <w:sz w:val="20"/>
                <w:szCs w:val="20"/>
                <w:vertAlign w:val="superscript"/>
              </w:rPr>
              <w:footnoteReference w:id="62"/>
            </w:r>
            <w:r w:rsidRPr="00256296">
              <w:rPr>
                <w:sz w:val="20"/>
                <w:szCs w:val="20"/>
              </w:rPr>
              <w:t xml:space="preserve"> for different actors to improve safety of women journalists online, and factsheets and </w:t>
            </w:r>
            <w:hyperlink r:id="rId62">
              <w:r w:rsidRPr="00256296">
                <w:rPr>
                  <w:color w:val="0000FF"/>
                  <w:sz w:val="20"/>
                  <w:szCs w:val="20"/>
                  <w:u w:val="single"/>
                </w:rPr>
                <w:t>videos</w:t>
              </w:r>
            </w:hyperlink>
            <w:r w:rsidRPr="00256296">
              <w:rPr>
                <w:sz w:val="20"/>
                <w:szCs w:val="20"/>
              </w:rPr>
              <w:t>.</w:t>
            </w:r>
            <w:r w:rsidRPr="00256296">
              <w:rPr>
                <w:sz w:val="20"/>
                <w:szCs w:val="20"/>
                <w:vertAlign w:val="superscript"/>
              </w:rPr>
              <w:footnoteReference w:id="63"/>
            </w:r>
            <w:r w:rsidRPr="00256296">
              <w:rPr>
                <w:sz w:val="20"/>
                <w:szCs w:val="20"/>
              </w:rPr>
              <w:t xml:space="preserve">  </w:t>
            </w:r>
          </w:p>
          <w:p w14:paraId="501E5B8D" w14:textId="77777777" w:rsidR="00256296" w:rsidRPr="00256296" w:rsidRDefault="00256296" w:rsidP="00256296">
            <w:pPr>
              <w:jc w:val="left"/>
              <w:rPr>
                <w:b/>
                <w:sz w:val="20"/>
                <w:szCs w:val="20"/>
              </w:rPr>
            </w:pPr>
          </w:p>
          <w:p w14:paraId="37AB033E" w14:textId="77777777" w:rsidR="00256296" w:rsidRPr="00256296" w:rsidRDefault="00256296" w:rsidP="00256296">
            <w:pPr>
              <w:jc w:val="left"/>
              <w:rPr>
                <w:color w:val="222222"/>
                <w:sz w:val="20"/>
                <w:szCs w:val="20"/>
                <w:highlight w:val="white"/>
              </w:rPr>
            </w:pPr>
            <w:r w:rsidRPr="00256296">
              <w:rPr>
                <w:b/>
                <w:sz w:val="20"/>
                <w:szCs w:val="20"/>
              </w:rPr>
              <w:t>International Federation of Journalists</w:t>
            </w:r>
            <w:r w:rsidRPr="00256296">
              <w:rPr>
                <w:sz w:val="20"/>
                <w:szCs w:val="20"/>
              </w:rPr>
              <w:t xml:space="preserve"> implemented </w:t>
            </w:r>
            <w:hyperlink r:id="rId63">
              <w:r w:rsidRPr="00256296">
                <w:rPr>
                  <w:color w:val="0000FF"/>
                  <w:sz w:val="20"/>
                  <w:szCs w:val="20"/>
                  <w:u w:val="single"/>
                </w:rPr>
                <w:t>a campaign to draw attention to the issue of online trolling</w:t>
              </w:r>
            </w:hyperlink>
            <w:r w:rsidRPr="00256296">
              <w:rPr>
                <w:sz w:val="20"/>
                <w:szCs w:val="20"/>
                <w:vertAlign w:val="superscript"/>
              </w:rPr>
              <w:footnoteReference w:id="64"/>
            </w:r>
            <w:r w:rsidRPr="00256296">
              <w:rPr>
                <w:sz w:val="20"/>
                <w:szCs w:val="20"/>
              </w:rPr>
              <w:t xml:space="preserve"> of women journalists and </w:t>
            </w:r>
            <w:r w:rsidRPr="00256296">
              <w:rPr>
                <w:color w:val="222222"/>
                <w:sz w:val="20"/>
                <w:szCs w:val="20"/>
                <w:highlight w:val="white"/>
              </w:rPr>
              <w:t>encourage media organizations and journalists' unions to take concrete steps to eradicate online trolling.</w:t>
            </w:r>
          </w:p>
          <w:p w14:paraId="36A84541" w14:textId="77777777" w:rsidR="00256296" w:rsidRPr="00256296" w:rsidRDefault="00256296" w:rsidP="00256296">
            <w:pPr>
              <w:jc w:val="left"/>
              <w:rPr>
                <w:sz w:val="20"/>
                <w:szCs w:val="20"/>
              </w:rPr>
            </w:pPr>
          </w:p>
          <w:p w14:paraId="70759F62" w14:textId="7486C03D" w:rsidR="00256296" w:rsidRPr="00256296" w:rsidRDefault="00256296" w:rsidP="00256296">
            <w:pPr>
              <w:jc w:val="left"/>
              <w:rPr>
                <w:sz w:val="20"/>
                <w:szCs w:val="20"/>
                <w:highlight w:val="white"/>
              </w:rPr>
            </w:pPr>
            <w:r w:rsidRPr="00256296">
              <w:rPr>
                <w:b/>
                <w:sz w:val="20"/>
                <w:szCs w:val="20"/>
                <w:highlight w:val="white"/>
              </w:rPr>
              <w:t>Pollicy</w:t>
            </w:r>
            <w:r w:rsidRPr="00256296">
              <w:rPr>
                <w:sz w:val="20"/>
                <w:szCs w:val="20"/>
                <w:highlight w:val="white"/>
              </w:rPr>
              <w:t xml:space="preserve"> </w:t>
            </w:r>
            <w:r>
              <w:rPr>
                <w:sz w:val="20"/>
                <w:szCs w:val="20"/>
                <w:highlight w:val="white"/>
              </w:rPr>
              <w:t xml:space="preserve">undertook </w:t>
            </w:r>
            <w:r w:rsidRPr="00256296">
              <w:rPr>
                <w:sz w:val="20"/>
                <w:szCs w:val="20"/>
                <w:highlight w:val="white"/>
              </w:rPr>
              <w:t xml:space="preserve">research on </w:t>
            </w:r>
            <w:hyperlink r:id="rId64">
              <w:r w:rsidRPr="00256296">
                <w:rPr>
                  <w:color w:val="0000FF"/>
                  <w:sz w:val="20"/>
                  <w:szCs w:val="20"/>
                  <w:highlight w:val="white"/>
                  <w:u w:val="single"/>
                </w:rPr>
                <w:t>women and girls’ experiences of online violence in five African countries</w:t>
              </w:r>
            </w:hyperlink>
            <w:r w:rsidRPr="00256296">
              <w:rPr>
                <w:sz w:val="20"/>
                <w:szCs w:val="20"/>
                <w:highlight w:val="white"/>
                <w:vertAlign w:val="superscript"/>
              </w:rPr>
              <w:footnoteReference w:id="65"/>
            </w:r>
            <w:r w:rsidRPr="00256296">
              <w:rPr>
                <w:sz w:val="20"/>
                <w:szCs w:val="20"/>
                <w:highlight w:val="white"/>
              </w:rPr>
              <w:t xml:space="preserve"> as well as produced </w:t>
            </w:r>
            <w:hyperlink r:id="rId65">
              <w:r w:rsidRPr="00256296">
                <w:rPr>
                  <w:color w:val="0000FF"/>
                  <w:sz w:val="20"/>
                  <w:szCs w:val="20"/>
                  <w:highlight w:val="white"/>
                  <w:u w:val="single"/>
                </w:rPr>
                <w:t>a comparative analysis on legal frameworks</w:t>
              </w:r>
            </w:hyperlink>
            <w:r w:rsidRPr="00256296">
              <w:rPr>
                <w:sz w:val="20"/>
                <w:szCs w:val="20"/>
                <w:highlight w:val="white"/>
                <w:vertAlign w:val="superscript"/>
              </w:rPr>
              <w:footnoteReference w:id="66"/>
            </w:r>
            <w:r w:rsidRPr="00256296">
              <w:rPr>
                <w:sz w:val="20"/>
                <w:szCs w:val="20"/>
                <w:highlight w:val="white"/>
              </w:rPr>
              <w:t xml:space="preserve">  protecting women from online violence.</w:t>
            </w:r>
          </w:p>
          <w:p w14:paraId="6B706B75" w14:textId="77777777" w:rsidR="00256296" w:rsidRPr="00256296" w:rsidRDefault="00256296" w:rsidP="00256296">
            <w:pPr>
              <w:rPr>
                <w:sz w:val="20"/>
                <w:szCs w:val="20"/>
                <w:highlight w:val="white"/>
              </w:rPr>
            </w:pPr>
          </w:p>
          <w:p w14:paraId="5E8340A0" w14:textId="3B5B1BBD" w:rsidR="00256296" w:rsidRDefault="00256296" w:rsidP="00256296">
            <w:pPr>
              <w:rPr>
                <w:sz w:val="20"/>
                <w:szCs w:val="20"/>
                <w:highlight w:val="white"/>
              </w:rPr>
            </w:pPr>
            <w:r w:rsidRPr="00256296">
              <w:rPr>
                <w:b/>
                <w:bCs/>
                <w:sz w:val="20"/>
                <w:szCs w:val="20"/>
                <w:highlight w:val="white"/>
              </w:rPr>
              <w:lastRenderedPageBreak/>
              <w:t>UN Women</w:t>
            </w:r>
            <w:r>
              <w:rPr>
                <w:sz w:val="20"/>
                <w:szCs w:val="20"/>
                <w:highlight w:val="white"/>
              </w:rPr>
              <w:t xml:space="preserve"> in Turkey launched </w:t>
            </w:r>
            <w:r w:rsidRPr="00256296">
              <w:rPr>
                <w:sz w:val="20"/>
                <w:szCs w:val="20"/>
                <w:highlight w:val="white"/>
              </w:rPr>
              <w:t xml:space="preserve">a </w:t>
            </w:r>
            <w:hyperlink r:id="rId66">
              <w:r w:rsidRPr="00256296">
                <w:rPr>
                  <w:color w:val="0000FF"/>
                  <w:sz w:val="20"/>
                  <w:szCs w:val="20"/>
                  <w:highlight w:val="white"/>
                  <w:u w:val="single"/>
                </w:rPr>
                <w:t>campaign against online GBV</w:t>
              </w:r>
            </w:hyperlink>
            <w:r w:rsidRPr="00256296">
              <w:rPr>
                <w:sz w:val="20"/>
                <w:szCs w:val="20"/>
                <w:highlight w:val="white"/>
                <w:vertAlign w:val="superscript"/>
              </w:rPr>
              <w:footnoteReference w:id="67"/>
            </w:r>
            <w:r w:rsidRPr="00FE4604">
              <w:rPr>
                <w:color w:val="0000FF"/>
                <w:sz w:val="20"/>
                <w:szCs w:val="20"/>
                <w:highlight w:val="white"/>
              </w:rPr>
              <w:t xml:space="preserve"> </w:t>
            </w:r>
            <w:r w:rsidRPr="00FE4604">
              <w:rPr>
                <w:sz w:val="20"/>
                <w:szCs w:val="20"/>
                <w:highlight w:val="white"/>
              </w:rPr>
              <w:t>a</w:t>
            </w:r>
            <w:r w:rsidRPr="00256296">
              <w:rPr>
                <w:sz w:val="20"/>
                <w:szCs w:val="20"/>
                <w:highlight w:val="white"/>
              </w:rPr>
              <w:t>s part of the 2020</w:t>
            </w:r>
            <w:r w:rsidR="00FE4604">
              <w:rPr>
                <w:sz w:val="20"/>
                <w:szCs w:val="20"/>
                <w:highlight w:val="white"/>
              </w:rPr>
              <w:t xml:space="preserve"> </w:t>
            </w:r>
            <w:r w:rsidRPr="00256296">
              <w:rPr>
                <w:sz w:val="20"/>
                <w:szCs w:val="20"/>
                <w:highlight w:val="white"/>
              </w:rPr>
              <w:t>16 Days of Activism against Gender-Based Violence campaign</w:t>
            </w:r>
            <w:r>
              <w:rPr>
                <w:sz w:val="20"/>
                <w:szCs w:val="20"/>
                <w:highlight w:val="white"/>
              </w:rPr>
              <w:t xml:space="preserve">. </w:t>
            </w:r>
            <w:r w:rsidRPr="00256296">
              <w:rPr>
                <w:sz w:val="20"/>
                <w:szCs w:val="20"/>
                <w:highlight w:val="white"/>
              </w:rPr>
              <w:t xml:space="preserve"> </w:t>
            </w:r>
          </w:p>
          <w:p w14:paraId="4DBE1389" w14:textId="77777777" w:rsidR="00256296" w:rsidRDefault="00256296" w:rsidP="00256296">
            <w:pPr>
              <w:rPr>
                <w:sz w:val="20"/>
                <w:szCs w:val="20"/>
                <w:highlight w:val="white"/>
              </w:rPr>
            </w:pPr>
          </w:p>
          <w:p w14:paraId="2CA11D47" w14:textId="61AFE832" w:rsidR="00256296" w:rsidRDefault="00256296" w:rsidP="00256296">
            <w:pPr>
              <w:rPr>
                <w:sz w:val="20"/>
                <w:szCs w:val="20"/>
                <w:highlight w:val="white"/>
              </w:rPr>
            </w:pPr>
            <w:r w:rsidRPr="00256296">
              <w:rPr>
                <w:b/>
                <w:bCs/>
                <w:sz w:val="20"/>
                <w:szCs w:val="20"/>
                <w:highlight w:val="white"/>
              </w:rPr>
              <w:t>Women of Uganda Network (WOUGNET), Digital Literacy  Initiative, Defend Defenders, and Encrypt Uganda</w:t>
            </w:r>
            <w:r w:rsidRPr="00256296">
              <w:rPr>
                <w:sz w:val="20"/>
                <w:szCs w:val="20"/>
                <w:highlight w:val="white"/>
              </w:rPr>
              <w:t xml:space="preserve"> undertook </w:t>
            </w:r>
            <w:hyperlink r:id="rId67">
              <w:r w:rsidRPr="00256296">
                <w:rPr>
                  <w:color w:val="0000FF"/>
                  <w:sz w:val="20"/>
                  <w:szCs w:val="20"/>
                  <w:highlight w:val="white"/>
                  <w:u w:val="single"/>
                </w:rPr>
                <w:t>research and produced an advocacy brief</w:t>
              </w:r>
            </w:hyperlink>
            <w:r w:rsidRPr="00256296">
              <w:rPr>
                <w:sz w:val="20"/>
                <w:szCs w:val="20"/>
                <w:highlight w:val="white"/>
                <w:vertAlign w:val="superscript"/>
              </w:rPr>
              <w:footnoteReference w:id="68"/>
            </w:r>
            <w:r w:rsidRPr="00256296">
              <w:rPr>
                <w:sz w:val="20"/>
                <w:szCs w:val="20"/>
                <w:highlight w:val="white"/>
              </w:rPr>
              <w:t xml:space="preserve"> on online GBV in Uganda, existing legal frameworks and measures to tackle </w:t>
            </w:r>
            <w:r>
              <w:rPr>
                <w:sz w:val="20"/>
                <w:szCs w:val="20"/>
                <w:highlight w:val="white"/>
              </w:rPr>
              <w:t xml:space="preserve">online GBV. </w:t>
            </w:r>
            <w:r w:rsidRPr="00256296">
              <w:rPr>
                <w:sz w:val="20"/>
                <w:szCs w:val="20"/>
                <w:highlight w:val="white"/>
              </w:rPr>
              <w:t xml:space="preserve"> </w:t>
            </w:r>
          </w:p>
          <w:p w14:paraId="346BA985" w14:textId="77777777" w:rsidR="00256296" w:rsidRPr="00256296" w:rsidRDefault="00256296" w:rsidP="00256296">
            <w:pPr>
              <w:rPr>
                <w:sz w:val="20"/>
                <w:szCs w:val="20"/>
                <w:highlight w:val="white"/>
              </w:rPr>
            </w:pPr>
          </w:p>
          <w:p w14:paraId="1961A02C" w14:textId="77777777" w:rsidR="00FE4604" w:rsidRDefault="00256296" w:rsidP="00256296">
            <w:pPr>
              <w:pBdr>
                <w:top w:val="nil"/>
                <w:left w:val="nil"/>
                <w:bottom w:val="nil"/>
                <w:right w:val="nil"/>
                <w:between w:val="nil"/>
              </w:pBdr>
              <w:shd w:val="clear" w:color="auto" w:fill="FFFFFF"/>
              <w:rPr>
                <w:rFonts w:eastAsia="Open Sans Light" w:cs="Open Sans Light"/>
                <w:color w:val="000000"/>
                <w:sz w:val="20"/>
                <w:szCs w:val="20"/>
              </w:rPr>
            </w:pPr>
            <w:r w:rsidRPr="00256296">
              <w:rPr>
                <w:rFonts w:eastAsia="Open Sans Light" w:cs="Open Sans Light"/>
                <w:b/>
                <w:color w:val="000000"/>
                <w:sz w:val="20"/>
                <w:szCs w:val="20"/>
              </w:rPr>
              <w:t>Polaris Project</w:t>
            </w:r>
            <w:r w:rsidRPr="00256296">
              <w:rPr>
                <w:rFonts w:eastAsia="Open Sans Light" w:cs="Open Sans Light"/>
                <w:color w:val="000000"/>
                <w:sz w:val="20"/>
                <w:szCs w:val="20"/>
              </w:rPr>
              <w:t xml:space="preserve"> undertook research on the role of social media in human trafficking and published </w:t>
            </w:r>
            <w:hyperlink r:id="rId68">
              <w:r w:rsidRPr="00256296">
                <w:rPr>
                  <w:rFonts w:eastAsia="Open Sans Light" w:cs="Open Sans Light"/>
                  <w:color w:val="0000FF"/>
                  <w:sz w:val="20"/>
                  <w:szCs w:val="20"/>
                  <w:u w:val="single"/>
                </w:rPr>
                <w:t>a roadmap with recommendations for social media platforms</w:t>
              </w:r>
            </w:hyperlink>
            <w:r w:rsidRPr="00256296">
              <w:rPr>
                <w:rFonts w:eastAsia="Open Sans Light" w:cs="Open Sans Light"/>
                <w:color w:val="000000"/>
                <w:sz w:val="20"/>
                <w:szCs w:val="20"/>
                <w:vertAlign w:val="superscript"/>
              </w:rPr>
              <w:footnoteReference w:id="69"/>
            </w:r>
            <w:r w:rsidRPr="00256296">
              <w:rPr>
                <w:rFonts w:eastAsia="Open Sans Light" w:cs="Open Sans Light"/>
                <w:color w:val="000000"/>
                <w:sz w:val="20"/>
                <w:szCs w:val="20"/>
              </w:rPr>
              <w:t xml:space="preserve"> to address human trafficking via social media.</w:t>
            </w:r>
          </w:p>
          <w:p w14:paraId="3BECFF84" w14:textId="31440431" w:rsidR="00256296" w:rsidRPr="00256296" w:rsidRDefault="00256296" w:rsidP="00256296">
            <w:pPr>
              <w:pBdr>
                <w:top w:val="nil"/>
                <w:left w:val="nil"/>
                <w:bottom w:val="nil"/>
                <w:right w:val="nil"/>
                <w:between w:val="nil"/>
              </w:pBdr>
              <w:shd w:val="clear" w:color="auto" w:fill="FFFFFF"/>
              <w:rPr>
                <w:rFonts w:eastAsia="Open Sans Light" w:cs="Open Sans Light"/>
                <w:color w:val="000000"/>
                <w:sz w:val="20"/>
                <w:szCs w:val="20"/>
              </w:rPr>
            </w:pPr>
            <w:r w:rsidRPr="00256296">
              <w:rPr>
                <w:rFonts w:eastAsia="Open Sans Light" w:cs="Open Sans Light"/>
                <w:color w:val="000000"/>
                <w:sz w:val="20"/>
                <w:szCs w:val="20"/>
              </w:rPr>
              <w:t xml:space="preserve"> </w:t>
            </w:r>
          </w:p>
          <w:p w14:paraId="1313AE68" w14:textId="20F55A6A" w:rsidR="00256296" w:rsidRDefault="00256296" w:rsidP="00256296">
            <w:pPr>
              <w:jc w:val="left"/>
            </w:pPr>
            <w:r w:rsidRPr="00256296">
              <w:rPr>
                <w:b/>
                <w:sz w:val="20"/>
                <w:szCs w:val="20"/>
              </w:rPr>
              <w:t>GenderIt</w:t>
            </w:r>
            <w:r w:rsidRPr="00256296">
              <w:rPr>
                <w:sz w:val="20"/>
                <w:szCs w:val="20"/>
                <w:vertAlign w:val="superscript"/>
              </w:rPr>
              <w:footnoteReference w:id="70"/>
            </w:r>
            <w:r w:rsidRPr="00256296">
              <w:rPr>
                <w:b/>
                <w:sz w:val="20"/>
                <w:szCs w:val="20"/>
              </w:rPr>
              <w:t xml:space="preserve"> </w:t>
            </w:r>
            <w:r w:rsidRPr="00256296">
              <w:rPr>
                <w:sz w:val="20"/>
                <w:szCs w:val="20"/>
              </w:rPr>
              <w:t xml:space="preserve">is a think-tank for women's rights, sexual rights and Internet rights activists, academics, </w:t>
            </w:r>
            <w:proofErr w:type="gramStart"/>
            <w:r w:rsidRPr="00256296">
              <w:rPr>
                <w:sz w:val="20"/>
                <w:szCs w:val="20"/>
              </w:rPr>
              <w:t>journalists</w:t>
            </w:r>
            <w:proofErr w:type="gramEnd"/>
            <w:r w:rsidRPr="00256296">
              <w:rPr>
                <w:sz w:val="20"/>
                <w:szCs w:val="20"/>
              </w:rPr>
              <w:t xml:space="preserve"> and advocates. It has articles, news, podcasts, videos, comics and blogs on Internet policy and cultures from a feminist and intersectional perspective, privileging voices and expressions from Africa, Asia, Latin America, Arabic-speaking </w:t>
            </w:r>
            <w:proofErr w:type="gramStart"/>
            <w:r w:rsidRPr="00256296">
              <w:rPr>
                <w:sz w:val="20"/>
                <w:szCs w:val="20"/>
              </w:rPr>
              <w:t>countries</w:t>
            </w:r>
            <w:proofErr w:type="gramEnd"/>
            <w:r w:rsidRPr="00256296">
              <w:rPr>
                <w:sz w:val="20"/>
                <w:szCs w:val="20"/>
              </w:rPr>
              <w:t xml:space="preserve"> and parts of Eastern Europe. It includes resources specific to </w:t>
            </w:r>
            <w:hyperlink r:id="rId69">
              <w:r w:rsidRPr="00256296">
                <w:rPr>
                  <w:color w:val="0000FF"/>
                  <w:sz w:val="20"/>
                  <w:szCs w:val="20"/>
                  <w:u w:val="single"/>
                </w:rPr>
                <w:t>addressing online GBV on different platforms.</w:t>
              </w:r>
            </w:hyperlink>
            <w:r w:rsidRPr="00256296">
              <w:rPr>
                <w:sz w:val="20"/>
                <w:szCs w:val="20"/>
                <w:vertAlign w:val="superscript"/>
              </w:rPr>
              <w:footnoteReference w:id="71"/>
            </w:r>
            <w:r>
              <w:t xml:space="preserve"> </w:t>
            </w:r>
          </w:p>
        </w:tc>
      </w:tr>
    </w:tbl>
    <w:p w14:paraId="4556EE06" w14:textId="57D8795B" w:rsidR="00D354A7" w:rsidRDefault="0029019B" w:rsidP="00256296">
      <w:pPr>
        <w:pStyle w:val="Heading1"/>
      </w:pPr>
      <w:r>
        <w:lastRenderedPageBreak/>
        <w:t xml:space="preserve">Priority actions </w:t>
      </w:r>
      <w:r w:rsidR="00256296">
        <w:t xml:space="preserve">for </w:t>
      </w:r>
      <w:r w:rsidR="001661C4">
        <w:t>preventing and responding to TF</w:t>
      </w:r>
      <w:r w:rsidR="00256296">
        <w:t>GBV</w:t>
      </w:r>
      <w:r w:rsidR="006D1B4C">
        <w:t xml:space="preserve"> in emergency </w:t>
      </w:r>
      <w:r w:rsidR="008449FB">
        <w:t>contexts</w:t>
      </w:r>
    </w:p>
    <w:p w14:paraId="00F58B5A" w14:textId="390FFC34" w:rsidR="003303D2" w:rsidRDefault="007477B3" w:rsidP="003303D2">
      <w:r w:rsidRPr="00AB508E">
        <w:rPr>
          <w:rFonts w:eastAsia="Arial" w:cs="Arial"/>
          <w:color w:val="000000"/>
        </w:rPr>
        <w:t xml:space="preserve">There is an urgent need for </w:t>
      </w:r>
      <w:r w:rsidR="000529E4" w:rsidRPr="00AB508E">
        <w:rPr>
          <w:rFonts w:eastAsia="Arial" w:cs="Arial"/>
          <w:color w:val="000000"/>
        </w:rPr>
        <w:t xml:space="preserve">action to prevent and respond to TFGBV in emergency-affected contexts. The </w:t>
      </w:r>
      <w:r w:rsidR="00FE40E4" w:rsidRPr="00AB508E">
        <w:rPr>
          <w:rFonts w:eastAsia="Arial" w:cs="Arial"/>
          <w:color w:val="000000"/>
        </w:rPr>
        <w:t>problem is growing</w:t>
      </w:r>
      <w:r w:rsidR="001F59D3" w:rsidRPr="00AB508E">
        <w:rPr>
          <w:rFonts w:eastAsia="Arial" w:cs="Arial"/>
          <w:color w:val="000000"/>
        </w:rPr>
        <w:t xml:space="preserve"> and t</w:t>
      </w:r>
      <w:r w:rsidR="00FE40E4" w:rsidRPr="00AB508E">
        <w:rPr>
          <w:rFonts w:eastAsia="Arial" w:cs="Arial"/>
          <w:color w:val="000000"/>
        </w:rPr>
        <w:t>he impacts on survivors can be severe, even life-threatening</w:t>
      </w:r>
      <w:r w:rsidR="009B3B05" w:rsidRPr="00AB508E">
        <w:rPr>
          <w:rFonts w:eastAsia="Arial" w:cs="Arial"/>
          <w:color w:val="000000"/>
        </w:rPr>
        <w:t xml:space="preserve">. </w:t>
      </w:r>
      <w:r w:rsidRPr="00AB508E">
        <w:rPr>
          <w:rFonts w:eastAsia="Arial" w:cs="Arial"/>
          <w:color w:val="000000"/>
        </w:rPr>
        <w:t>GBViE</w:t>
      </w:r>
      <w:r w:rsidR="000529E4" w:rsidRPr="00AB508E">
        <w:rPr>
          <w:rFonts w:eastAsia="Arial" w:cs="Arial"/>
          <w:color w:val="000000"/>
        </w:rPr>
        <w:t xml:space="preserve"> </w:t>
      </w:r>
      <w:r w:rsidR="009B3B05" w:rsidRPr="00AB508E">
        <w:rPr>
          <w:rFonts w:eastAsia="Arial" w:cs="Arial"/>
          <w:color w:val="000000"/>
        </w:rPr>
        <w:t xml:space="preserve">services </w:t>
      </w:r>
      <w:r w:rsidR="008449FB" w:rsidRPr="00AB508E">
        <w:rPr>
          <w:rFonts w:eastAsia="Arial" w:cs="Arial"/>
          <w:color w:val="000000"/>
        </w:rPr>
        <w:t xml:space="preserve">urgently need to build capacity </w:t>
      </w:r>
      <w:r w:rsidR="009B3B05" w:rsidRPr="00AB508E">
        <w:rPr>
          <w:rFonts w:eastAsia="Arial" w:cs="Arial"/>
          <w:color w:val="000000"/>
        </w:rPr>
        <w:t xml:space="preserve">to be </w:t>
      </w:r>
      <w:r w:rsidR="008449FB" w:rsidRPr="00AB508E">
        <w:rPr>
          <w:rFonts w:eastAsia="Arial" w:cs="Arial"/>
          <w:color w:val="000000"/>
        </w:rPr>
        <w:t>able t</w:t>
      </w:r>
      <w:r w:rsidR="009B3B05" w:rsidRPr="00AB508E">
        <w:rPr>
          <w:rFonts w:eastAsia="Arial" w:cs="Arial"/>
          <w:color w:val="000000"/>
        </w:rPr>
        <w:t>o provide timely, tailored support to survivors</w:t>
      </w:r>
      <w:r w:rsidR="00491FD6" w:rsidRPr="00AB508E">
        <w:rPr>
          <w:rFonts w:eastAsia="Arial" w:cs="Arial"/>
          <w:color w:val="000000"/>
        </w:rPr>
        <w:t>, particularly those at risk of further violence or harm</w:t>
      </w:r>
      <w:r w:rsidR="00390F46" w:rsidRPr="00AB508E">
        <w:rPr>
          <w:rFonts w:eastAsia="Arial" w:cs="Arial"/>
          <w:color w:val="000000"/>
        </w:rPr>
        <w:t xml:space="preserve">. The GBViE community </w:t>
      </w:r>
      <w:r w:rsidR="00AF3C96" w:rsidRPr="00AB508E">
        <w:rPr>
          <w:rFonts w:eastAsia="Arial" w:cs="Arial"/>
          <w:color w:val="000000"/>
        </w:rPr>
        <w:t>al</w:t>
      </w:r>
      <w:r w:rsidR="00390F46" w:rsidRPr="00AB508E">
        <w:rPr>
          <w:rFonts w:eastAsia="Arial" w:cs="Arial"/>
          <w:color w:val="000000"/>
        </w:rPr>
        <w:t>so needs</w:t>
      </w:r>
      <w:r w:rsidR="00AB508E">
        <w:rPr>
          <w:rFonts w:eastAsia="Arial" w:cs="Arial"/>
          <w:color w:val="000000"/>
        </w:rPr>
        <w:t xml:space="preserve"> to </w:t>
      </w:r>
      <w:r w:rsidR="006F3C64">
        <w:rPr>
          <w:rFonts w:eastAsia="Arial" w:cs="Arial"/>
          <w:color w:val="000000"/>
        </w:rPr>
        <w:t xml:space="preserve">urgently </w:t>
      </w:r>
      <w:r w:rsidR="00AB508E">
        <w:rPr>
          <w:rFonts w:eastAsia="Arial" w:cs="Arial"/>
          <w:color w:val="000000"/>
        </w:rPr>
        <w:t>develo</w:t>
      </w:r>
      <w:r w:rsidR="001F590F">
        <w:rPr>
          <w:rFonts w:eastAsia="Arial" w:cs="Arial"/>
          <w:color w:val="000000"/>
        </w:rPr>
        <w:t xml:space="preserve">p, test and roll-out </w:t>
      </w:r>
      <w:r w:rsidR="0091136C" w:rsidRPr="00AB508E">
        <w:rPr>
          <w:rFonts w:eastAsia="Arial" w:cs="Arial"/>
          <w:color w:val="000000"/>
        </w:rPr>
        <w:t xml:space="preserve">strategies </w:t>
      </w:r>
      <w:r w:rsidR="00C24E36" w:rsidRPr="00AB508E">
        <w:rPr>
          <w:rFonts w:eastAsia="Arial" w:cs="Arial"/>
          <w:color w:val="000000"/>
        </w:rPr>
        <w:t>to mitigate risk</w:t>
      </w:r>
      <w:r w:rsidR="00994432" w:rsidRPr="00AB508E">
        <w:rPr>
          <w:rFonts w:eastAsia="Arial" w:cs="Arial"/>
          <w:color w:val="000000"/>
        </w:rPr>
        <w:t xml:space="preserve">s associated with TFGBV and to prevent it. </w:t>
      </w:r>
      <w:r w:rsidR="003303D2" w:rsidRPr="00AB508E">
        <w:rPr>
          <w:rFonts w:eastAsia="Arial" w:cs="Arial"/>
          <w:color w:val="000000"/>
        </w:rPr>
        <w:t xml:space="preserve"> </w:t>
      </w:r>
      <w:r w:rsidR="003B516D" w:rsidRPr="00AB508E">
        <w:t>The following priority actions are suggested as practical first steps GBV practitioners and specialists can take to</w:t>
      </w:r>
      <w:r w:rsidR="003B516D">
        <w:t xml:space="preserve"> help </w:t>
      </w:r>
      <w:r w:rsidR="001F590F">
        <w:t>prevent and respond to TFGBV in emergency contexts</w:t>
      </w:r>
      <w:r w:rsidR="003B516D">
        <w:t xml:space="preserve">.  </w:t>
      </w:r>
    </w:p>
    <w:p w14:paraId="3938E88B" w14:textId="0DE2C31A" w:rsidR="006F20CC" w:rsidRDefault="00517028" w:rsidP="00994432">
      <w:pPr>
        <w:pStyle w:val="Heading3"/>
        <w:ind w:left="0" w:firstLine="0"/>
      </w:pPr>
      <w:r>
        <w:t xml:space="preserve">Five </w:t>
      </w:r>
      <w:r w:rsidR="00ED47D7">
        <w:t xml:space="preserve">actions </w:t>
      </w:r>
      <w:r w:rsidR="006F20CC">
        <w:t xml:space="preserve">for </w:t>
      </w:r>
      <w:r w:rsidR="006151C1">
        <w:t>improving responses to TFGBV survivors</w:t>
      </w:r>
    </w:p>
    <w:p w14:paraId="699F01AF" w14:textId="00C5194A" w:rsidR="00C9134C" w:rsidRPr="001F590F" w:rsidRDefault="00ED784A" w:rsidP="00C9134C">
      <w:pPr>
        <w:widowControl/>
        <w:numPr>
          <w:ilvl w:val="0"/>
          <w:numId w:val="35"/>
        </w:numPr>
        <w:pBdr>
          <w:top w:val="nil"/>
          <w:left w:val="nil"/>
          <w:bottom w:val="nil"/>
          <w:right w:val="nil"/>
          <w:between w:val="nil"/>
        </w:pBdr>
        <w:ind w:left="360"/>
        <w:jc w:val="left"/>
        <w:rPr>
          <w:rFonts w:eastAsia="Open Sans Light" w:cs="Open Sans Light"/>
          <w:color w:val="000000"/>
          <w:highlight w:val="white"/>
        </w:rPr>
      </w:pPr>
      <w:r w:rsidRPr="001F590F">
        <w:rPr>
          <w:rFonts w:eastAsia="Open Sans Light" w:cs="Open Sans Light"/>
          <w:b/>
          <w:color w:val="000000"/>
        </w:rPr>
        <w:t xml:space="preserve">Establish and publicize safe mechanisms for survivors and their supporters to obtain information and assistance. </w:t>
      </w:r>
      <w:r w:rsidRPr="001F590F">
        <w:rPr>
          <w:rFonts w:eastAsia="Open Sans Light" w:cs="Open Sans Light"/>
          <w:color w:val="000000"/>
        </w:rPr>
        <w:t xml:space="preserve"> Explore options for partnering with others to create a dedicated helpline or digital portal for survivors, their </w:t>
      </w:r>
      <w:proofErr w:type="gramStart"/>
      <w:r w:rsidRPr="001F590F">
        <w:rPr>
          <w:rFonts w:eastAsia="Open Sans Light" w:cs="Open Sans Light"/>
          <w:color w:val="000000"/>
        </w:rPr>
        <w:t>families</w:t>
      </w:r>
      <w:proofErr w:type="gramEnd"/>
      <w:r w:rsidRPr="001F590F">
        <w:rPr>
          <w:rFonts w:eastAsia="Open Sans Light" w:cs="Open Sans Light"/>
          <w:color w:val="000000"/>
        </w:rPr>
        <w:t xml:space="preserve"> and others, such as teachers and child protection workers to obtain information and assistance. </w:t>
      </w:r>
      <w:r w:rsidR="00C9134C" w:rsidRPr="001F590F">
        <w:rPr>
          <w:rFonts w:eastAsia="Open Sans Light" w:cs="Open Sans Light"/>
          <w:color w:val="000000"/>
        </w:rPr>
        <w:t xml:space="preserve">Be sure to include </w:t>
      </w:r>
      <w:r w:rsidR="00C9134C" w:rsidRPr="001F590F">
        <w:rPr>
          <w:rFonts w:eastAsia="Open Sans Light" w:cs="Open Sans Light"/>
          <w:bCs/>
          <w:color w:val="000000"/>
        </w:rPr>
        <w:t>information packages for parents, teachers, child</w:t>
      </w:r>
      <w:r w:rsidR="00636C4F">
        <w:rPr>
          <w:rFonts w:eastAsia="Open Sans Light" w:cs="Open Sans Light"/>
          <w:bCs/>
          <w:color w:val="000000"/>
        </w:rPr>
        <w:t>-</w:t>
      </w:r>
      <w:r w:rsidR="00C9134C" w:rsidRPr="001F590F">
        <w:rPr>
          <w:rFonts w:eastAsia="Open Sans Light" w:cs="Open Sans Light"/>
          <w:bCs/>
          <w:color w:val="000000"/>
        </w:rPr>
        <w:t>friendly space workers and other adults</w:t>
      </w:r>
      <w:r w:rsidR="00C9134C" w:rsidRPr="001F590F">
        <w:rPr>
          <w:rFonts w:eastAsia="Open Sans Light" w:cs="Open Sans Light"/>
          <w:color w:val="000000"/>
        </w:rPr>
        <w:t xml:space="preserve"> engaging with girls and young women on image-based and other digital abuse to build their knowledge, supportive </w:t>
      </w:r>
      <w:proofErr w:type="gramStart"/>
      <w:r w:rsidR="00C9134C" w:rsidRPr="001F590F">
        <w:rPr>
          <w:rFonts w:eastAsia="Open Sans Light" w:cs="Open Sans Light"/>
          <w:color w:val="000000"/>
        </w:rPr>
        <w:t>attitudes</w:t>
      </w:r>
      <w:proofErr w:type="gramEnd"/>
      <w:r w:rsidR="00C9134C" w:rsidRPr="001F590F">
        <w:rPr>
          <w:rFonts w:eastAsia="Open Sans Light" w:cs="Open Sans Light"/>
          <w:color w:val="000000"/>
        </w:rPr>
        <w:t xml:space="preserve"> and skills in protecting and supporting girls who experience this form of violence.</w:t>
      </w:r>
    </w:p>
    <w:p w14:paraId="05F37C73" w14:textId="77777777" w:rsidR="001F590F" w:rsidRPr="001F590F" w:rsidRDefault="001F590F" w:rsidP="001F590F">
      <w:pPr>
        <w:widowControl/>
        <w:pBdr>
          <w:top w:val="nil"/>
          <w:left w:val="nil"/>
          <w:bottom w:val="nil"/>
          <w:right w:val="nil"/>
          <w:between w:val="nil"/>
        </w:pBdr>
        <w:ind w:left="360"/>
        <w:jc w:val="left"/>
        <w:rPr>
          <w:rFonts w:eastAsia="Open Sans Light" w:cs="Open Sans Light"/>
          <w:color w:val="000000"/>
          <w:highlight w:val="white"/>
        </w:rPr>
      </w:pPr>
    </w:p>
    <w:p w14:paraId="6192DA3A" w14:textId="20282328" w:rsidR="00CF147E" w:rsidRPr="001F590F" w:rsidRDefault="00A4066C" w:rsidP="00BA5A79">
      <w:pPr>
        <w:pStyle w:val="ListParagraph"/>
        <w:widowControl/>
        <w:numPr>
          <w:ilvl w:val="0"/>
          <w:numId w:val="35"/>
        </w:numPr>
        <w:pBdr>
          <w:top w:val="nil"/>
          <w:left w:val="nil"/>
          <w:bottom w:val="nil"/>
          <w:right w:val="nil"/>
          <w:between w:val="nil"/>
        </w:pBdr>
        <w:ind w:left="360"/>
        <w:jc w:val="left"/>
        <w:rPr>
          <w:rFonts w:eastAsia="Open Sans Light" w:cs="Open Sans Light"/>
          <w:b/>
          <w:color w:val="000000"/>
        </w:rPr>
      </w:pPr>
      <w:r w:rsidRPr="001F590F">
        <w:rPr>
          <w:rFonts w:eastAsia="Open Sans Light" w:cs="Open Sans Light"/>
          <w:b/>
          <w:color w:val="000000"/>
        </w:rPr>
        <w:t xml:space="preserve">Build capacity </w:t>
      </w:r>
      <w:r w:rsidR="00AC5B0C" w:rsidRPr="001F590F">
        <w:rPr>
          <w:rFonts w:eastAsia="Open Sans Light" w:cs="Open Sans Light"/>
          <w:b/>
          <w:color w:val="000000"/>
        </w:rPr>
        <w:t>of GBV services to</w:t>
      </w:r>
      <w:r w:rsidR="008553C9" w:rsidRPr="001F590F">
        <w:rPr>
          <w:rFonts w:eastAsia="Open Sans Light" w:cs="Open Sans Light"/>
          <w:b/>
          <w:color w:val="000000"/>
        </w:rPr>
        <w:t xml:space="preserve"> </w:t>
      </w:r>
      <w:r w:rsidRPr="001F590F">
        <w:rPr>
          <w:rFonts w:eastAsia="Open Sans Light" w:cs="Open Sans Light"/>
          <w:b/>
          <w:color w:val="000000"/>
        </w:rPr>
        <w:t>respond to TFGBV survivors by:</w:t>
      </w:r>
    </w:p>
    <w:p w14:paraId="6728A5F3" w14:textId="439FB598" w:rsidR="00094449" w:rsidRPr="001F590F" w:rsidRDefault="00650317" w:rsidP="00BA5A79">
      <w:pPr>
        <w:pStyle w:val="ListParagraph"/>
        <w:widowControl/>
        <w:numPr>
          <w:ilvl w:val="0"/>
          <w:numId w:val="36"/>
        </w:numPr>
        <w:pBdr>
          <w:top w:val="nil"/>
          <w:left w:val="nil"/>
          <w:bottom w:val="nil"/>
          <w:right w:val="nil"/>
          <w:between w:val="nil"/>
        </w:pBdr>
        <w:ind w:left="720"/>
        <w:jc w:val="left"/>
        <w:rPr>
          <w:rFonts w:eastAsia="Open Sans Light" w:cs="Open Sans Light"/>
          <w:b/>
          <w:color w:val="000000"/>
        </w:rPr>
      </w:pPr>
      <w:r w:rsidRPr="001F590F">
        <w:rPr>
          <w:rFonts w:eastAsia="Open Sans Light" w:cs="Open Sans Light"/>
          <w:b/>
          <w:color w:val="000000"/>
        </w:rPr>
        <w:t>Train</w:t>
      </w:r>
      <w:r w:rsidR="00A4066C" w:rsidRPr="001F590F">
        <w:rPr>
          <w:rFonts w:eastAsia="Open Sans Light" w:cs="Open Sans Light"/>
          <w:b/>
          <w:color w:val="000000"/>
        </w:rPr>
        <w:t>ing</w:t>
      </w:r>
      <w:r w:rsidRPr="001F590F">
        <w:rPr>
          <w:rFonts w:eastAsia="Open Sans Light" w:cs="Open Sans Light"/>
          <w:b/>
          <w:color w:val="000000"/>
        </w:rPr>
        <w:t xml:space="preserve"> </w:t>
      </w:r>
      <w:r w:rsidR="00F37A86" w:rsidRPr="001F590F">
        <w:rPr>
          <w:rFonts w:eastAsia="Open Sans Light" w:cs="Open Sans Light"/>
          <w:b/>
          <w:color w:val="000000"/>
        </w:rPr>
        <w:t xml:space="preserve">caseworkers </w:t>
      </w:r>
      <w:r w:rsidR="00312B05" w:rsidRPr="001F590F">
        <w:rPr>
          <w:rFonts w:eastAsia="Open Sans Light" w:cs="Open Sans Light"/>
          <w:b/>
          <w:color w:val="000000"/>
        </w:rPr>
        <w:t xml:space="preserve">on </w:t>
      </w:r>
      <w:r w:rsidR="00AC5B0C" w:rsidRPr="001F590F">
        <w:rPr>
          <w:rFonts w:eastAsia="Open Sans Light" w:cs="Open Sans Light"/>
          <w:b/>
          <w:color w:val="000000"/>
        </w:rPr>
        <w:t>TFGBV</w:t>
      </w:r>
      <w:r w:rsidR="00312B05" w:rsidRPr="001F590F">
        <w:rPr>
          <w:rFonts w:eastAsia="Open Sans Light" w:cs="Open Sans Light"/>
          <w:b/>
          <w:color w:val="000000"/>
        </w:rPr>
        <w:t xml:space="preserve"> and on</w:t>
      </w:r>
      <w:r w:rsidRPr="001F590F">
        <w:rPr>
          <w:rFonts w:eastAsia="Open Sans Light" w:cs="Open Sans Light"/>
          <w:b/>
          <w:color w:val="000000"/>
        </w:rPr>
        <w:t xml:space="preserve"> digital </w:t>
      </w:r>
      <w:r w:rsidR="007B0B98" w:rsidRPr="001F590F">
        <w:rPr>
          <w:rFonts w:eastAsia="Open Sans Light" w:cs="Open Sans Light"/>
          <w:b/>
          <w:color w:val="000000"/>
        </w:rPr>
        <w:t>literac</w:t>
      </w:r>
      <w:r w:rsidR="00312B05" w:rsidRPr="001F590F">
        <w:rPr>
          <w:rFonts w:eastAsia="Open Sans Light" w:cs="Open Sans Light"/>
          <w:b/>
          <w:color w:val="000000"/>
        </w:rPr>
        <w:t xml:space="preserve">y and technology </w:t>
      </w:r>
      <w:r w:rsidRPr="001F590F">
        <w:rPr>
          <w:rFonts w:eastAsia="Open Sans Light" w:cs="Open Sans Light"/>
          <w:b/>
          <w:color w:val="000000"/>
        </w:rPr>
        <w:t>safety</w:t>
      </w:r>
      <w:r w:rsidR="00312B05" w:rsidRPr="001F590F">
        <w:rPr>
          <w:rFonts w:eastAsia="Open Sans Light" w:cs="Open Sans Light"/>
          <w:b/>
          <w:color w:val="000000"/>
        </w:rPr>
        <w:t xml:space="preserve"> and </w:t>
      </w:r>
      <w:r w:rsidRPr="001F590F">
        <w:rPr>
          <w:rFonts w:eastAsia="Open Sans Light" w:cs="Open Sans Light"/>
          <w:b/>
          <w:color w:val="000000"/>
        </w:rPr>
        <w:t>security</w:t>
      </w:r>
      <w:r w:rsidR="004A0B2A" w:rsidRPr="001F590F">
        <w:rPr>
          <w:rFonts w:eastAsia="Open Sans Light" w:cs="Open Sans Light"/>
          <w:b/>
          <w:color w:val="000000"/>
        </w:rPr>
        <w:t>.</w:t>
      </w:r>
    </w:p>
    <w:p w14:paraId="7BB24905" w14:textId="0C52E122" w:rsidR="00650317" w:rsidRPr="001F590F" w:rsidRDefault="00057AFB" w:rsidP="00BA5A79">
      <w:pPr>
        <w:pStyle w:val="ListParagraph"/>
        <w:widowControl/>
        <w:numPr>
          <w:ilvl w:val="0"/>
          <w:numId w:val="36"/>
        </w:numPr>
        <w:pBdr>
          <w:top w:val="nil"/>
          <w:left w:val="nil"/>
          <w:bottom w:val="nil"/>
          <w:right w:val="nil"/>
          <w:between w:val="nil"/>
        </w:pBdr>
        <w:ind w:left="720"/>
        <w:jc w:val="left"/>
        <w:rPr>
          <w:rFonts w:eastAsia="Open Sans Light" w:cs="Open Sans Light"/>
          <w:color w:val="000000"/>
        </w:rPr>
      </w:pPr>
      <w:r w:rsidRPr="001F590F">
        <w:rPr>
          <w:rFonts w:eastAsia="Open Sans Light" w:cs="Open Sans Light"/>
          <w:b/>
          <w:bCs/>
          <w:color w:val="000000"/>
        </w:rPr>
        <w:t xml:space="preserve">Making available </w:t>
      </w:r>
      <w:r w:rsidR="00C11F5B" w:rsidRPr="001F590F">
        <w:rPr>
          <w:rFonts w:eastAsia="Open Sans Light" w:cs="Open Sans Light"/>
          <w:b/>
          <w:bCs/>
        </w:rPr>
        <w:t>speciali</w:t>
      </w:r>
      <w:r w:rsidR="008A1906" w:rsidRPr="001F590F">
        <w:rPr>
          <w:rFonts w:eastAsia="Open Sans Light" w:cs="Open Sans Light"/>
          <w:b/>
          <w:bCs/>
        </w:rPr>
        <w:t>st technical</w:t>
      </w:r>
      <w:r w:rsidR="00650317" w:rsidRPr="001F590F">
        <w:rPr>
          <w:rFonts w:eastAsia="Open Sans Light" w:cs="Open Sans Light"/>
          <w:b/>
          <w:bCs/>
          <w:highlight w:val="white"/>
        </w:rPr>
        <w:t xml:space="preserve"> support </w:t>
      </w:r>
      <w:r w:rsidR="009C5B60" w:rsidRPr="001F590F">
        <w:rPr>
          <w:rFonts w:eastAsia="Open Sans Light" w:cs="Open Sans Light"/>
          <w:b/>
          <w:bCs/>
          <w:highlight w:val="white"/>
        </w:rPr>
        <w:t>to</w:t>
      </w:r>
      <w:r w:rsidR="00650317" w:rsidRPr="001F590F">
        <w:rPr>
          <w:rFonts w:eastAsia="Open Sans Light" w:cs="Open Sans Light"/>
          <w:b/>
          <w:bCs/>
          <w:highlight w:val="white"/>
        </w:rPr>
        <w:t xml:space="preserve"> survivors</w:t>
      </w:r>
      <w:r w:rsidR="000F762E" w:rsidRPr="001F590F">
        <w:rPr>
          <w:rFonts w:eastAsia="Open Sans Light" w:cs="Open Sans Light"/>
          <w:b/>
          <w:bCs/>
          <w:highlight w:val="white"/>
        </w:rPr>
        <w:t xml:space="preserve"> for TFGBV survivors</w:t>
      </w:r>
      <w:r w:rsidR="00C63B6C" w:rsidRPr="001F590F">
        <w:rPr>
          <w:rFonts w:eastAsia="Open Sans Light" w:cs="Open Sans Light"/>
          <w:b/>
          <w:bCs/>
          <w:highlight w:val="white"/>
        </w:rPr>
        <w:t xml:space="preserve"> </w:t>
      </w:r>
      <w:r w:rsidR="00C63B6C" w:rsidRPr="001F590F">
        <w:rPr>
          <w:rFonts w:eastAsia="Open Sans Light" w:cs="Open Sans Light"/>
          <w:color w:val="000000"/>
          <w:highlight w:val="white"/>
        </w:rPr>
        <w:t xml:space="preserve">to </w:t>
      </w:r>
      <w:r w:rsidR="006F1307">
        <w:rPr>
          <w:rFonts w:eastAsia="Open Sans Light" w:cs="Open Sans Light"/>
          <w:color w:val="000000"/>
          <w:highlight w:val="white"/>
        </w:rPr>
        <w:t xml:space="preserve">facilitate technology </w:t>
      </w:r>
      <w:r w:rsidR="00302BA9" w:rsidRPr="001F590F">
        <w:rPr>
          <w:rFonts w:eastAsia="Open Sans Light" w:cs="Open Sans Light"/>
          <w:color w:val="000000"/>
          <w:highlight w:val="white"/>
        </w:rPr>
        <w:t xml:space="preserve">safety, </w:t>
      </w:r>
      <w:r w:rsidR="00C63B6C" w:rsidRPr="001F590F">
        <w:rPr>
          <w:rFonts w:eastAsia="Open Sans Light" w:cs="Open Sans Light"/>
          <w:color w:val="000000"/>
          <w:highlight w:val="white"/>
        </w:rPr>
        <w:t xml:space="preserve">secure devices, </w:t>
      </w:r>
      <w:proofErr w:type="gramStart"/>
      <w:r w:rsidR="00C63B6C" w:rsidRPr="001F590F">
        <w:rPr>
          <w:rFonts w:eastAsia="Open Sans Light" w:cs="Open Sans Light"/>
          <w:color w:val="000000"/>
          <w:highlight w:val="white"/>
        </w:rPr>
        <w:t>data</w:t>
      </w:r>
      <w:proofErr w:type="gramEnd"/>
      <w:r w:rsidR="00C63B6C" w:rsidRPr="001F590F">
        <w:rPr>
          <w:rFonts w:eastAsia="Open Sans Light" w:cs="Open Sans Light"/>
          <w:color w:val="000000"/>
          <w:highlight w:val="white"/>
        </w:rPr>
        <w:t xml:space="preserve"> and accounts </w:t>
      </w:r>
      <w:r w:rsidR="00302BA9" w:rsidRPr="001F590F">
        <w:rPr>
          <w:rFonts w:eastAsia="Open Sans Light" w:cs="Open Sans Light"/>
          <w:color w:val="000000"/>
          <w:highlight w:val="white"/>
        </w:rPr>
        <w:t xml:space="preserve">etc. </w:t>
      </w:r>
      <w:r w:rsidR="00C63B6C" w:rsidRPr="001F590F">
        <w:rPr>
          <w:rFonts w:eastAsia="Open Sans Light" w:cs="Open Sans Light"/>
          <w:color w:val="000000"/>
          <w:highlight w:val="white"/>
        </w:rPr>
        <w:t>and/or report to social media companies</w:t>
      </w:r>
      <w:r w:rsidR="00650317" w:rsidRPr="001F590F">
        <w:rPr>
          <w:rFonts w:eastAsia="Open Sans Light" w:cs="Open Sans Light"/>
          <w:color w:val="000000"/>
          <w:highlight w:val="white"/>
        </w:rPr>
        <w:t xml:space="preserve">. </w:t>
      </w:r>
      <w:r w:rsidR="008A1906" w:rsidRPr="001F590F">
        <w:rPr>
          <w:rFonts w:eastAsia="Open Sans Light" w:cs="Open Sans Light"/>
          <w:color w:val="000000"/>
          <w:highlight w:val="white"/>
        </w:rPr>
        <w:t>This can be done through t</w:t>
      </w:r>
      <w:r w:rsidR="00650317" w:rsidRPr="001F590F">
        <w:rPr>
          <w:rFonts w:eastAsia="Open Sans Light" w:cs="Open Sans Light"/>
          <w:color w:val="000000"/>
          <w:highlight w:val="white"/>
        </w:rPr>
        <w:t>raining GBV casework</w:t>
      </w:r>
      <w:r w:rsidR="00BD630C" w:rsidRPr="001F590F">
        <w:rPr>
          <w:rFonts w:eastAsia="Open Sans Light" w:cs="Open Sans Light"/>
          <w:color w:val="000000"/>
          <w:highlight w:val="white"/>
        </w:rPr>
        <w:t xml:space="preserve">ers </w:t>
      </w:r>
      <w:r w:rsidR="00650317" w:rsidRPr="001F590F">
        <w:rPr>
          <w:rFonts w:eastAsia="Open Sans Light" w:cs="Open Sans Light"/>
          <w:color w:val="000000"/>
          <w:highlight w:val="white"/>
        </w:rPr>
        <w:t xml:space="preserve">to </w:t>
      </w:r>
      <w:r w:rsidR="008A1906" w:rsidRPr="001F590F">
        <w:rPr>
          <w:rFonts w:eastAsia="Open Sans Light" w:cs="Open Sans Light"/>
          <w:color w:val="000000"/>
          <w:highlight w:val="white"/>
        </w:rPr>
        <w:t xml:space="preserve">be </w:t>
      </w:r>
      <w:r w:rsidR="00650317" w:rsidRPr="001F590F">
        <w:rPr>
          <w:rFonts w:eastAsia="Open Sans Light" w:cs="Open Sans Light"/>
          <w:color w:val="000000"/>
          <w:highlight w:val="white"/>
        </w:rPr>
        <w:t xml:space="preserve">‘tech champions’ or key workers </w:t>
      </w:r>
      <w:r w:rsidR="00302BA9" w:rsidRPr="001F590F">
        <w:rPr>
          <w:rFonts w:eastAsia="Open Sans Light" w:cs="Open Sans Light"/>
          <w:color w:val="000000"/>
          <w:highlight w:val="white"/>
        </w:rPr>
        <w:t xml:space="preserve">for </w:t>
      </w:r>
      <w:r w:rsidR="00650317" w:rsidRPr="001F590F">
        <w:rPr>
          <w:rFonts w:eastAsia="Open Sans Light" w:cs="Open Sans Light"/>
          <w:color w:val="000000"/>
          <w:highlight w:val="white"/>
        </w:rPr>
        <w:t>survivors experiencing TF</w:t>
      </w:r>
      <w:r w:rsidR="008A1906" w:rsidRPr="001F590F">
        <w:rPr>
          <w:rFonts w:eastAsia="Open Sans Light" w:cs="Open Sans Light"/>
          <w:color w:val="000000"/>
          <w:highlight w:val="white"/>
        </w:rPr>
        <w:t>GBV</w:t>
      </w:r>
      <w:r w:rsidR="000F762E" w:rsidRPr="001F590F">
        <w:rPr>
          <w:rFonts w:eastAsia="Open Sans Light" w:cs="Open Sans Light"/>
          <w:color w:val="000000"/>
          <w:highlight w:val="white"/>
        </w:rPr>
        <w:t>,</w:t>
      </w:r>
      <w:r w:rsidR="008A1906" w:rsidRPr="001F590F">
        <w:rPr>
          <w:rStyle w:val="FootnoteReference"/>
          <w:rFonts w:eastAsia="Open Sans Light" w:cs="Open Sans Light"/>
          <w:color w:val="000000"/>
          <w:highlight w:val="white"/>
        </w:rPr>
        <w:footnoteReference w:id="72"/>
      </w:r>
      <w:r w:rsidR="008A1906" w:rsidRPr="001F590F">
        <w:rPr>
          <w:rFonts w:eastAsia="Open Sans Light" w:cs="Open Sans Light"/>
          <w:color w:val="000000"/>
          <w:highlight w:val="white"/>
        </w:rPr>
        <w:t xml:space="preserve"> or </w:t>
      </w:r>
      <w:r w:rsidR="00302BA9" w:rsidRPr="001F590F">
        <w:rPr>
          <w:rFonts w:eastAsia="Open Sans Light" w:cs="Open Sans Light"/>
          <w:color w:val="000000"/>
          <w:highlight w:val="white"/>
        </w:rPr>
        <w:t xml:space="preserve">by </w:t>
      </w:r>
      <w:r w:rsidR="008A1906" w:rsidRPr="001F590F">
        <w:rPr>
          <w:rFonts w:eastAsia="Open Sans Light" w:cs="Open Sans Light"/>
          <w:color w:val="000000"/>
          <w:highlight w:val="white"/>
        </w:rPr>
        <w:t>id</w:t>
      </w:r>
      <w:r w:rsidR="00650317" w:rsidRPr="001F590F">
        <w:rPr>
          <w:rFonts w:eastAsia="Open Sans Light" w:cs="Open Sans Light"/>
          <w:color w:val="000000"/>
          <w:highlight w:val="white"/>
        </w:rPr>
        <w:t>entifying a third party to provide technical support.</w:t>
      </w:r>
    </w:p>
    <w:p w14:paraId="0681B62F" w14:textId="7669B637" w:rsidR="00420C04" w:rsidRPr="001F590F" w:rsidRDefault="009C5B60" w:rsidP="00BA5A79">
      <w:pPr>
        <w:pStyle w:val="ListParagraph"/>
        <w:widowControl/>
        <w:numPr>
          <w:ilvl w:val="0"/>
          <w:numId w:val="36"/>
        </w:numPr>
        <w:pBdr>
          <w:top w:val="nil"/>
          <w:left w:val="nil"/>
          <w:bottom w:val="nil"/>
          <w:right w:val="nil"/>
          <w:between w:val="nil"/>
        </w:pBdr>
        <w:ind w:left="720"/>
        <w:jc w:val="left"/>
        <w:rPr>
          <w:rFonts w:eastAsia="Open Sans Light" w:cs="Open Sans Light"/>
          <w:color w:val="000000"/>
        </w:rPr>
      </w:pPr>
      <w:r w:rsidRPr="001F590F">
        <w:rPr>
          <w:rFonts w:eastAsia="Open Sans Light" w:cs="Open Sans Light"/>
          <w:b/>
          <w:color w:val="000000"/>
          <w:highlight w:val="white"/>
        </w:rPr>
        <w:t>Integrating technology-related abuse into case management protocols and practice</w:t>
      </w:r>
      <w:r w:rsidR="00F721F5" w:rsidRPr="001F590F">
        <w:rPr>
          <w:rFonts w:eastAsia="Open Sans Light" w:cs="Open Sans Light"/>
          <w:b/>
          <w:color w:val="000000"/>
          <w:highlight w:val="white"/>
        </w:rPr>
        <w:t xml:space="preserve">. </w:t>
      </w:r>
      <w:r w:rsidR="00F721F5" w:rsidRPr="001F590F">
        <w:rPr>
          <w:rFonts w:eastAsia="Open Sans Light" w:cs="Open Sans Light"/>
          <w:bCs/>
          <w:color w:val="000000"/>
          <w:highlight w:val="white"/>
        </w:rPr>
        <w:t xml:space="preserve">This includes ensuring </w:t>
      </w:r>
      <w:r w:rsidRPr="001F590F">
        <w:rPr>
          <w:rFonts w:eastAsia="Open Sans Light" w:cs="Open Sans Light"/>
          <w:bCs/>
          <w:color w:val="000000"/>
          <w:highlight w:val="white"/>
        </w:rPr>
        <w:t>safety assessments and safety planning processes</w:t>
      </w:r>
      <w:r w:rsidR="00325043" w:rsidRPr="001F590F">
        <w:rPr>
          <w:rFonts w:eastAsia="Open Sans Light" w:cs="Open Sans Light"/>
          <w:bCs/>
          <w:color w:val="000000"/>
          <w:highlight w:val="white"/>
        </w:rPr>
        <w:t xml:space="preserve"> reflect TFGBV </w:t>
      </w:r>
      <w:r w:rsidRPr="001F590F">
        <w:rPr>
          <w:rFonts w:eastAsia="Open Sans Light" w:cs="Open Sans Light"/>
          <w:bCs/>
          <w:color w:val="000000"/>
          <w:highlight w:val="white"/>
        </w:rPr>
        <w:t xml:space="preserve">and </w:t>
      </w:r>
      <w:r w:rsidR="00325043" w:rsidRPr="001F590F">
        <w:rPr>
          <w:rFonts w:eastAsia="Open Sans Light" w:cs="Open Sans Light"/>
          <w:bCs/>
          <w:color w:val="000000"/>
          <w:highlight w:val="white"/>
        </w:rPr>
        <w:t>th</w:t>
      </w:r>
      <w:r w:rsidR="00325043" w:rsidRPr="001F590F">
        <w:rPr>
          <w:rFonts w:eastAsia="Open Sans Light" w:cs="Open Sans Light"/>
          <w:color w:val="000000"/>
          <w:highlight w:val="white"/>
        </w:rPr>
        <w:t xml:space="preserve">at </w:t>
      </w:r>
      <w:r w:rsidR="00325043" w:rsidRPr="001F590F">
        <w:rPr>
          <w:rFonts w:eastAsia="Open Sans Light" w:cs="Open Sans Light"/>
          <w:color w:val="000000"/>
        </w:rPr>
        <w:t>staff</w:t>
      </w:r>
      <w:r w:rsidR="00420C04" w:rsidRPr="001F590F">
        <w:rPr>
          <w:rFonts w:eastAsia="Open Sans Light" w:cs="Open Sans Light"/>
          <w:color w:val="000000"/>
        </w:rPr>
        <w:t xml:space="preserve"> </w:t>
      </w:r>
      <w:r w:rsidR="00325043" w:rsidRPr="001F590F">
        <w:rPr>
          <w:rFonts w:eastAsia="Open Sans Light" w:cs="Open Sans Light"/>
          <w:color w:val="000000"/>
        </w:rPr>
        <w:t xml:space="preserve">have </w:t>
      </w:r>
      <w:r w:rsidR="00C94AFC" w:rsidRPr="001F590F">
        <w:rPr>
          <w:rFonts w:eastAsia="Open Sans Light" w:cs="Open Sans Light"/>
          <w:color w:val="000000"/>
        </w:rPr>
        <w:lastRenderedPageBreak/>
        <w:t xml:space="preserve">guidance </w:t>
      </w:r>
      <w:r w:rsidR="00420C04" w:rsidRPr="001F590F">
        <w:rPr>
          <w:rFonts w:eastAsia="Open Sans Light" w:cs="Open Sans Light"/>
          <w:color w:val="000000"/>
        </w:rPr>
        <w:t xml:space="preserve">on </w:t>
      </w:r>
      <w:r w:rsidR="00116EA2" w:rsidRPr="001F590F">
        <w:rPr>
          <w:rFonts w:eastAsia="Open Sans Light" w:cs="Open Sans Light"/>
          <w:color w:val="000000"/>
        </w:rPr>
        <w:t xml:space="preserve">using </w:t>
      </w:r>
      <w:r w:rsidR="00420C04" w:rsidRPr="001F590F">
        <w:rPr>
          <w:rFonts w:eastAsia="Open Sans Light" w:cs="Open Sans Light"/>
          <w:color w:val="000000"/>
        </w:rPr>
        <w:t>relevant social media and online industry policies</w:t>
      </w:r>
      <w:r w:rsidR="00420C04" w:rsidRPr="001F590F">
        <w:rPr>
          <w:rFonts w:eastAsia="Open Sans Light" w:cs="Open Sans Light"/>
          <w:b/>
          <w:color w:val="000000"/>
        </w:rPr>
        <w:t xml:space="preserve"> </w:t>
      </w:r>
      <w:r w:rsidR="00420C04" w:rsidRPr="001F590F">
        <w:rPr>
          <w:rFonts w:eastAsia="Open Sans Light" w:cs="Open Sans Light"/>
          <w:color w:val="000000"/>
        </w:rPr>
        <w:t xml:space="preserve">for reporting and removing discriminatory, </w:t>
      </w:r>
      <w:proofErr w:type="gramStart"/>
      <w:r w:rsidR="00420C04" w:rsidRPr="001F590F">
        <w:rPr>
          <w:rFonts w:eastAsia="Open Sans Light" w:cs="Open Sans Light"/>
          <w:color w:val="000000"/>
        </w:rPr>
        <w:t>abusive</w:t>
      </w:r>
      <w:proofErr w:type="gramEnd"/>
      <w:r w:rsidR="00420C04" w:rsidRPr="001F590F">
        <w:rPr>
          <w:rFonts w:eastAsia="Open Sans Light" w:cs="Open Sans Light"/>
          <w:color w:val="000000"/>
        </w:rPr>
        <w:t xml:space="preserve"> or violen</w:t>
      </w:r>
      <w:r w:rsidR="00C94AFC" w:rsidRPr="001F590F">
        <w:rPr>
          <w:rFonts w:eastAsia="Open Sans Light" w:cs="Open Sans Light"/>
          <w:color w:val="000000"/>
        </w:rPr>
        <w:t>t</w:t>
      </w:r>
      <w:r w:rsidR="00420C04" w:rsidRPr="001F590F">
        <w:rPr>
          <w:rFonts w:eastAsia="Open Sans Light" w:cs="Open Sans Light"/>
          <w:color w:val="000000"/>
        </w:rPr>
        <w:t xml:space="preserve"> content or content that violates community standards. </w:t>
      </w:r>
    </w:p>
    <w:p w14:paraId="54656DB7" w14:textId="554B622D" w:rsidR="009C5B60" w:rsidRDefault="009C5B60" w:rsidP="00BA5A79">
      <w:pPr>
        <w:pStyle w:val="ListParagraph"/>
        <w:widowControl/>
        <w:numPr>
          <w:ilvl w:val="0"/>
          <w:numId w:val="36"/>
        </w:numPr>
        <w:pBdr>
          <w:top w:val="nil"/>
          <w:left w:val="nil"/>
          <w:bottom w:val="nil"/>
          <w:right w:val="nil"/>
          <w:between w:val="nil"/>
        </w:pBdr>
        <w:ind w:left="720"/>
        <w:jc w:val="left"/>
        <w:rPr>
          <w:rFonts w:eastAsia="Open Sans Light" w:cs="Open Sans Light"/>
          <w:color w:val="000000"/>
        </w:rPr>
      </w:pPr>
      <w:r w:rsidRPr="001F590F">
        <w:rPr>
          <w:rFonts w:eastAsia="Open Sans Light" w:cs="Open Sans Light"/>
          <w:b/>
          <w:bCs/>
          <w:color w:val="000000"/>
        </w:rPr>
        <w:t>Incorporating d</w:t>
      </w:r>
      <w:r w:rsidRPr="001F590F">
        <w:rPr>
          <w:rFonts w:eastAsia="Open Sans Light" w:cs="Open Sans Light"/>
          <w:b/>
          <w:color w:val="000000"/>
        </w:rPr>
        <w:t>igital literacy and technology safety into organizational policies</w:t>
      </w:r>
      <w:r w:rsidRPr="001F590F">
        <w:rPr>
          <w:rFonts w:eastAsia="Open Sans Light" w:cs="Open Sans Light"/>
          <w:color w:val="000000"/>
        </w:rPr>
        <w:t xml:space="preserve"> to improve staff and service’s digital security and protection. This should include developing specific polices as well as integrating digital safety into existing policies, such as codes of conduct.</w:t>
      </w:r>
    </w:p>
    <w:p w14:paraId="48023A6E" w14:textId="77777777" w:rsidR="00AD0401" w:rsidRPr="001F590F" w:rsidRDefault="00AD0401" w:rsidP="00AD0401">
      <w:pPr>
        <w:pStyle w:val="ListParagraph"/>
        <w:widowControl/>
        <w:pBdr>
          <w:top w:val="nil"/>
          <w:left w:val="nil"/>
          <w:bottom w:val="nil"/>
          <w:right w:val="nil"/>
          <w:between w:val="nil"/>
        </w:pBdr>
        <w:ind w:left="720" w:firstLine="0"/>
        <w:jc w:val="left"/>
        <w:rPr>
          <w:rFonts w:eastAsia="Open Sans Light" w:cs="Open Sans Light"/>
          <w:color w:val="000000"/>
        </w:rPr>
      </w:pPr>
    </w:p>
    <w:p w14:paraId="1BE9A7AE" w14:textId="18885EE3" w:rsidR="00ED47D7" w:rsidRDefault="00185865" w:rsidP="00ED47D7">
      <w:pPr>
        <w:widowControl/>
        <w:numPr>
          <w:ilvl w:val="0"/>
          <w:numId w:val="35"/>
        </w:numPr>
        <w:pBdr>
          <w:top w:val="nil"/>
          <w:left w:val="nil"/>
          <w:bottom w:val="nil"/>
          <w:right w:val="nil"/>
          <w:between w:val="nil"/>
        </w:pBdr>
        <w:ind w:left="360"/>
        <w:jc w:val="left"/>
        <w:rPr>
          <w:rFonts w:eastAsia="Open Sans Light" w:cs="Open Sans Light"/>
          <w:color w:val="000000"/>
          <w:highlight w:val="white"/>
        </w:rPr>
      </w:pPr>
      <w:r w:rsidRPr="001F590F">
        <w:rPr>
          <w:rFonts w:eastAsia="Open Sans Light" w:cs="Open Sans Light"/>
          <w:b/>
          <w:color w:val="000000"/>
          <w:highlight w:val="white"/>
        </w:rPr>
        <w:t xml:space="preserve">Identify channels for communicating directly with social media platforms </w:t>
      </w:r>
      <w:r w:rsidR="00D26C1E" w:rsidRPr="001F590F">
        <w:rPr>
          <w:rFonts w:eastAsia="Open Sans Light" w:cs="Open Sans Light"/>
          <w:bCs/>
          <w:color w:val="000000"/>
          <w:highlight w:val="white"/>
        </w:rPr>
        <w:t xml:space="preserve">to </w:t>
      </w:r>
      <w:r w:rsidR="001A16B8" w:rsidRPr="001F590F">
        <w:rPr>
          <w:rFonts w:eastAsia="Open Sans Light" w:cs="Open Sans Light"/>
          <w:bCs/>
          <w:color w:val="000000"/>
          <w:highlight w:val="white"/>
        </w:rPr>
        <w:t xml:space="preserve">highlight the problem of TFGBV among populations impacted by emergencies, </w:t>
      </w:r>
      <w:r w:rsidR="00D26C1E" w:rsidRPr="001F590F">
        <w:rPr>
          <w:rFonts w:eastAsia="Open Sans Light" w:cs="Open Sans Light"/>
          <w:bCs/>
          <w:color w:val="000000"/>
          <w:highlight w:val="white"/>
        </w:rPr>
        <w:t>enable</w:t>
      </w:r>
      <w:r w:rsidR="004A6E62" w:rsidRPr="001F590F">
        <w:rPr>
          <w:rFonts w:eastAsia="Open Sans Light" w:cs="Open Sans Light"/>
          <w:bCs/>
          <w:color w:val="000000"/>
          <w:highlight w:val="white"/>
        </w:rPr>
        <w:t xml:space="preserve"> </w:t>
      </w:r>
      <w:r w:rsidR="002C5B5B" w:rsidRPr="001F590F">
        <w:rPr>
          <w:rFonts w:eastAsia="Open Sans Light" w:cs="Open Sans Light"/>
          <w:color w:val="000000"/>
          <w:highlight w:val="white"/>
        </w:rPr>
        <w:t xml:space="preserve">reporting </w:t>
      </w:r>
      <w:r w:rsidR="00D26C1E" w:rsidRPr="001F590F">
        <w:rPr>
          <w:rFonts w:eastAsia="Open Sans Light" w:cs="Open Sans Light"/>
          <w:color w:val="000000"/>
          <w:highlight w:val="white"/>
        </w:rPr>
        <w:t xml:space="preserve">of </w:t>
      </w:r>
      <w:r w:rsidR="002C5B5B" w:rsidRPr="001F590F">
        <w:rPr>
          <w:rFonts w:eastAsia="Open Sans Light" w:cs="Open Sans Light"/>
          <w:color w:val="000000"/>
          <w:highlight w:val="white"/>
        </w:rPr>
        <w:t xml:space="preserve">TFGBV and </w:t>
      </w:r>
      <w:r w:rsidRPr="001F590F">
        <w:rPr>
          <w:rFonts w:eastAsia="Open Sans Light" w:cs="Open Sans Light"/>
          <w:color w:val="000000"/>
          <w:highlight w:val="white"/>
        </w:rPr>
        <w:t>escalating take-down requests.</w:t>
      </w:r>
    </w:p>
    <w:p w14:paraId="42ACE489" w14:textId="77777777" w:rsidR="00AD0401" w:rsidRPr="001F590F" w:rsidRDefault="00AD0401" w:rsidP="00AD0401">
      <w:pPr>
        <w:widowControl/>
        <w:pBdr>
          <w:top w:val="nil"/>
          <w:left w:val="nil"/>
          <w:bottom w:val="nil"/>
          <w:right w:val="nil"/>
          <w:between w:val="nil"/>
        </w:pBdr>
        <w:ind w:left="360"/>
        <w:jc w:val="left"/>
        <w:rPr>
          <w:rFonts w:eastAsia="Open Sans Light" w:cs="Open Sans Light"/>
          <w:color w:val="000000"/>
          <w:highlight w:val="white"/>
        </w:rPr>
      </w:pPr>
    </w:p>
    <w:p w14:paraId="2BA5B8B9" w14:textId="41DB7B60" w:rsidR="00444A36" w:rsidRDefault="0000055C" w:rsidP="00BA5A79">
      <w:pPr>
        <w:pStyle w:val="ListParagraph"/>
        <w:widowControl/>
        <w:numPr>
          <w:ilvl w:val="0"/>
          <w:numId w:val="35"/>
        </w:numPr>
        <w:pBdr>
          <w:top w:val="nil"/>
          <w:left w:val="nil"/>
          <w:bottom w:val="nil"/>
          <w:right w:val="nil"/>
          <w:between w:val="nil"/>
        </w:pBdr>
        <w:ind w:left="360"/>
        <w:jc w:val="left"/>
        <w:rPr>
          <w:rFonts w:eastAsia="Open Sans Light" w:cs="Open Sans Light"/>
          <w:color w:val="000000"/>
          <w:highlight w:val="white"/>
        </w:rPr>
      </w:pPr>
      <w:r>
        <w:rPr>
          <w:rFonts w:eastAsia="Open Sans Light" w:cs="Open Sans Light"/>
          <w:b/>
          <w:color w:val="000000"/>
          <w:highlight w:val="white"/>
        </w:rPr>
        <w:t>B</w:t>
      </w:r>
      <w:r w:rsidR="00310915" w:rsidRPr="001F590F">
        <w:rPr>
          <w:rFonts w:eastAsia="Open Sans Light" w:cs="Open Sans Light"/>
          <w:b/>
          <w:color w:val="000000"/>
          <w:highlight w:val="white"/>
        </w:rPr>
        <w:t xml:space="preserve">uild </w:t>
      </w:r>
      <w:r w:rsidR="00A1295C" w:rsidRPr="001F590F">
        <w:rPr>
          <w:rFonts w:eastAsia="Open Sans Light" w:cs="Open Sans Light"/>
          <w:b/>
          <w:color w:val="000000"/>
          <w:highlight w:val="white"/>
        </w:rPr>
        <w:t>referral pathways</w:t>
      </w:r>
      <w:r w:rsidR="00A1295C" w:rsidRPr="001F590F">
        <w:rPr>
          <w:rFonts w:eastAsia="Open Sans Light" w:cs="Open Sans Light"/>
          <w:color w:val="000000"/>
          <w:highlight w:val="white"/>
        </w:rPr>
        <w:t xml:space="preserve"> </w:t>
      </w:r>
      <w:r w:rsidR="00E960ED" w:rsidRPr="00E960ED">
        <w:rPr>
          <w:rFonts w:eastAsia="Open Sans Light" w:cs="Open Sans Light"/>
          <w:b/>
          <w:bCs/>
          <w:color w:val="000000"/>
          <w:highlight w:val="white"/>
        </w:rPr>
        <w:t xml:space="preserve">and capacity of </w:t>
      </w:r>
      <w:r w:rsidR="00A1295C" w:rsidRPr="00E960ED">
        <w:rPr>
          <w:rFonts w:eastAsia="Open Sans Light" w:cs="Open Sans Light"/>
          <w:b/>
          <w:bCs/>
          <w:color w:val="000000"/>
          <w:highlight w:val="white"/>
        </w:rPr>
        <w:t>services</w:t>
      </w:r>
      <w:r w:rsidR="00C263F0">
        <w:rPr>
          <w:rFonts w:eastAsia="Open Sans Light" w:cs="Open Sans Light"/>
          <w:b/>
          <w:bCs/>
          <w:color w:val="000000"/>
          <w:highlight w:val="white"/>
        </w:rPr>
        <w:t xml:space="preserve"> with a role in supporting TFGBV survivors</w:t>
      </w:r>
      <w:r w:rsidR="00A1295C" w:rsidRPr="001F590F">
        <w:rPr>
          <w:rFonts w:eastAsia="Open Sans Light" w:cs="Open Sans Light"/>
          <w:color w:val="000000"/>
          <w:highlight w:val="white"/>
        </w:rPr>
        <w:t xml:space="preserve">. For example, where acts of TFGBV are criminalized, find allies </w:t>
      </w:r>
      <w:r w:rsidR="00557323">
        <w:rPr>
          <w:rFonts w:eastAsia="Open Sans Light" w:cs="Open Sans Light"/>
          <w:color w:val="000000"/>
          <w:highlight w:val="white"/>
        </w:rPr>
        <w:t xml:space="preserve">within the police who are </w:t>
      </w:r>
      <w:r w:rsidR="00A1295C" w:rsidRPr="001F590F">
        <w:rPr>
          <w:rFonts w:eastAsia="Open Sans Light" w:cs="Open Sans Light"/>
          <w:color w:val="000000"/>
          <w:highlight w:val="white"/>
        </w:rPr>
        <w:t>committed to addressing the issue who can serve as a focal point for survivors</w:t>
      </w:r>
      <w:r w:rsidR="0098463A">
        <w:rPr>
          <w:rFonts w:eastAsia="Open Sans Light" w:cs="Open Sans Light"/>
          <w:color w:val="000000"/>
          <w:highlight w:val="white"/>
        </w:rPr>
        <w:t>. L</w:t>
      </w:r>
      <w:r w:rsidR="00A1295C" w:rsidRPr="001F590F">
        <w:rPr>
          <w:rFonts w:eastAsia="Open Sans Light" w:cs="Open Sans Light"/>
          <w:color w:val="000000"/>
          <w:highlight w:val="white"/>
        </w:rPr>
        <w:t xml:space="preserve">ink with services that can provide safety to </w:t>
      </w:r>
      <w:r w:rsidR="0098463A">
        <w:rPr>
          <w:rFonts w:eastAsia="Open Sans Light" w:cs="Open Sans Light"/>
          <w:color w:val="000000"/>
          <w:highlight w:val="white"/>
        </w:rPr>
        <w:t xml:space="preserve">TFGBV </w:t>
      </w:r>
      <w:r w:rsidR="00A1295C" w:rsidRPr="001F590F">
        <w:rPr>
          <w:rFonts w:eastAsia="Open Sans Light" w:cs="Open Sans Light"/>
          <w:color w:val="000000"/>
          <w:highlight w:val="white"/>
        </w:rPr>
        <w:t>survivors at risk of further violence or harm. This includes services and professionals with expertise in responding to survivors at risk of self-harm.</w:t>
      </w:r>
    </w:p>
    <w:p w14:paraId="7BF28493" w14:textId="77777777" w:rsidR="001F590F" w:rsidRPr="001F590F" w:rsidRDefault="001F590F" w:rsidP="001F590F">
      <w:pPr>
        <w:pStyle w:val="ListParagraph"/>
        <w:widowControl/>
        <w:pBdr>
          <w:top w:val="nil"/>
          <w:left w:val="nil"/>
          <w:bottom w:val="nil"/>
          <w:right w:val="nil"/>
          <w:between w:val="nil"/>
        </w:pBdr>
        <w:ind w:left="360" w:firstLine="0"/>
        <w:jc w:val="left"/>
        <w:rPr>
          <w:rFonts w:eastAsia="Open Sans Light" w:cs="Open Sans Light"/>
          <w:color w:val="000000"/>
          <w:highlight w:val="white"/>
        </w:rPr>
      </w:pPr>
    </w:p>
    <w:p w14:paraId="0FFE659D" w14:textId="3F1EC789" w:rsidR="00980D23" w:rsidRPr="001F590F" w:rsidRDefault="00980D23" w:rsidP="00BA5A79">
      <w:pPr>
        <w:pStyle w:val="ListParagraph"/>
        <w:widowControl/>
        <w:numPr>
          <w:ilvl w:val="0"/>
          <w:numId w:val="35"/>
        </w:numPr>
        <w:pBdr>
          <w:top w:val="nil"/>
          <w:left w:val="nil"/>
          <w:bottom w:val="nil"/>
          <w:right w:val="nil"/>
          <w:between w:val="nil"/>
        </w:pBdr>
        <w:ind w:left="360"/>
        <w:jc w:val="left"/>
        <w:rPr>
          <w:rFonts w:eastAsia="Open Sans Light" w:cs="Open Sans Light"/>
          <w:color w:val="000000"/>
        </w:rPr>
      </w:pPr>
      <w:r w:rsidRPr="001F590F">
        <w:rPr>
          <w:rFonts w:eastAsia="Open Sans Light" w:cs="Open Sans Light"/>
          <w:b/>
          <w:color w:val="000000"/>
        </w:rPr>
        <w:t>Identify</w:t>
      </w:r>
      <w:r w:rsidR="00007F51" w:rsidRPr="001F590F">
        <w:rPr>
          <w:rFonts w:eastAsia="Open Sans Light" w:cs="Open Sans Light"/>
          <w:b/>
          <w:color w:val="000000"/>
        </w:rPr>
        <w:t xml:space="preserve"> and </w:t>
      </w:r>
      <w:r w:rsidRPr="001F590F">
        <w:rPr>
          <w:rFonts w:eastAsia="Open Sans Light" w:cs="Open Sans Light"/>
          <w:b/>
          <w:color w:val="000000"/>
        </w:rPr>
        <w:t xml:space="preserve">test approaches for providing psychosocial support to TFGBV survivors, such as peer support fora, </w:t>
      </w:r>
      <w:r w:rsidRPr="001F590F">
        <w:rPr>
          <w:rFonts w:eastAsia="Open Sans Light" w:cs="Open Sans Light"/>
          <w:bCs/>
          <w:color w:val="000000"/>
        </w:rPr>
        <w:t>so</w:t>
      </w:r>
      <w:r w:rsidRPr="001F590F">
        <w:rPr>
          <w:rFonts w:eastAsia="Open Sans Light" w:cs="Open Sans Light"/>
          <w:b/>
          <w:color w:val="000000"/>
        </w:rPr>
        <w:t xml:space="preserve"> </w:t>
      </w:r>
      <w:r w:rsidRPr="001F590F">
        <w:rPr>
          <w:rFonts w:eastAsia="Open Sans Light" w:cs="Open Sans Light"/>
          <w:color w:val="000000"/>
        </w:rPr>
        <w:t>that women and girls who wish to can connect with and receive support from others with lived experience of TFGBV. Consider how to build these into virtual safe spaces</w:t>
      </w:r>
      <w:r w:rsidR="00C93F95" w:rsidRPr="001F590F">
        <w:rPr>
          <w:rFonts w:eastAsia="Open Sans Light" w:cs="Open Sans Light"/>
          <w:color w:val="000000"/>
        </w:rPr>
        <w:t xml:space="preserve"> and how to tailor interventions to meet the needs of diff</w:t>
      </w:r>
      <w:r w:rsidR="002D0617" w:rsidRPr="001F590F">
        <w:rPr>
          <w:rFonts w:eastAsia="Open Sans Light" w:cs="Open Sans Light"/>
          <w:color w:val="000000"/>
        </w:rPr>
        <w:t xml:space="preserve">erent group of survivors, such as </w:t>
      </w:r>
      <w:r w:rsidR="004A0B2A" w:rsidRPr="001F590F">
        <w:rPr>
          <w:rFonts w:eastAsia="Open Sans Light" w:cs="Open Sans Light"/>
          <w:color w:val="000000"/>
        </w:rPr>
        <w:t xml:space="preserve">adolescents and young women, </w:t>
      </w:r>
      <w:proofErr w:type="gramStart"/>
      <w:r w:rsidR="001423B0" w:rsidRPr="001F590F">
        <w:rPr>
          <w:rFonts w:eastAsia="Open Sans Light" w:cs="Open Sans Light"/>
          <w:color w:val="000000"/>
        </w:rPr>
        <w:t>women</w:t>
      </w:r>
      <w:proofErr w:type="gramEnd"/>
      <w:r w:rsidR="001423B0" w:rsidRPr="001F590F">
        <w:rPr>
          <w:rFonts w:eastAsia="Open Sans Light" w:cs="Open Sans Light"/>
          <w:color w:val="000000"/>
        </w:rPr>
        <w:t xml:space="preserve"> and </w:t>
      </w:r>
      <w:r w:rsidR="007C664A" w:rsidRPr="001F590F">
        <w:rPr>
          <w:rFonts w:eastAsia="Open Sans Light" w:cs="Open Sans Light"/>
          <w:color w:val="000000"/>
        </w:rPr>
        <w:t xml:space="preserve">girls with disabilities, </w:t>
      </w:r>
      <w:r w:rsidR="004A0B2A" w:rsidRPr="001F590F">
        <w:rPr>
          <w:rFonts w:eastAsia="Open Sans Light" w:cs="Open Sans Light"/>
          <w:color w:val="000000"/>
        </w:rPr>
        <w:t>L</w:t>
      </w:r>
      <w:r w:rsidR="00636C4F">
        <w:rPr>
          <w:rFonts w:eastAsia="Open Sans Light" w:cs="Open Sans Light"/>
          <w:color w:val="000000"/>
        </w:rPr>
        <w:t>G</w:t>
      </w:r>
      <w:r w:rsidR="004A0B2A" w:rsidRPr="001F590F">
        <w:rPr>
          <w:rFonts w:eastAsia="Open Sans Light" w:cs="Open Sans Light"/>
          <w:color w:val="000000"/>
        </w:rPr>
        <w:t>BTIQ</w:t>
      </w:r>
      <w:r w:rsidR="00636C4F">
        <w:rPr>
          <w:rFonts w:eastAsia="Open Sans Light" w:cs="Open Sans Light"/>
          <w:color w:val="000000"/>
        </w:rPr>
        <w:t>+</w:t>
      </w:r>
      <w:r w:rsidR="004A0B2A" w:rsidRPr="001F590F">
        <w:rPr>
          <w:rFonts w:eastAsia="Open Sans Light" w:cs="Open Sans Light"/>
          <w:color w:val="000000"/>
        </w:rPr>
        <w:t xml:space="preserve"> women and girls, and </w:t>
      </w:r>
      <w:r w:rsidR="008D2C49" w:rsidRPr="001F590F">
        <w:rPr>
          <w:rFonts w:eastAsia="Open Sans Light" w:cs="Open Sans Light"/>
          <w:color w:val="000000"/>
        </w:rPr>
        <w:t xml:space="preserve">women and girls </w:t>
      </w:r>
      <w:r w:rsidR="004A0B2A" w:rsidRPr="001F590F">
        <w:rPr>
          <w:rFonts w:eastAsia="Open Sans Light" w:cs="Open Sans Light"/>
          <w:color w:val="000000"/>
        </w:rPr>
        <w:t xml:space="preserve">from racial, ethnic or religious minorities. </w:t>
      </w:r>
    </w:p>
    <w:p w14:paraId="14FBF66D" w14:textId="3A6FAF37" w:rsidR="006F20CC" w:rsidRPr="001F590F" w:rsidRDefault="00BA5A79" w:rsidP="00994432">
      <w:pPr>
        <w:pStyle w:val="Heading3"/>
        <w:ind w:left="0" w:firstLine="0"/>
      </w:pPr>
      <w:r w:rsidRPr="001F590F">
        <w:t>Fiv</w:t>
      </w:r>
      <w:r w:rsidR="005B7AEB" w:rsidRPr="001F590F">
        <w:t xml:space="preserve">e </w:t>
      </w:r>
      <w:r w:rsidR="001F590F">
        <w:t xml:space="preserve">actions </w:t>
      </w:r>
      <w:r w:rsidR="00ED47D7" w:rsidRPr="001F590F">
        <w:t xml:space="preserve">for </w:t>
      </w:r>
      <w:r w:rsidR="006F20CC" w:rsidRPr="001F590F">
        <w:t>mitigating and preventing T</w:t>
      </w:r>
      <w:r w:rsidR="00D45B4D" w:rsidRPr="001F590F">
        <w:t>F</w:t>
      </w:r>
      <w:r w:rsidR="006F20CC" w:rsidRPr="001F590F">
        <w:t>GBV</w:t>
      </w:r>
    </w:p>
    <w:p w14:paraId="74C656F2" w14:textId="1CCA6520" w:rsidR="00D45B4D" w:rsidRDefault="00251EF4" w:rsidP="00D45B4D">
      <w:pPr>
        <w:pStyle w:val="ListParagraph"/>
        <w:numPr>
          <w:ilvl w:val="0"/>
          <w:numId w:val="39"/>
        </w:numPr>
        <w:ind w:left="360"/>
        <w:jc w:val="left"/>
        <w:rPr>
          <w:rFonts w:eastAsia="Open Sans Light" w:cs="Open Sans Light"/>
          <w:color w:val="000000"/>
        </w:rPr>
      </w:pPr>
      <w:r w:rsidRPr="001F590F">
        <w:rPr>
          <w:rFonts w:eastAsia="Open Sans Light" w:cs="Open Sans Light"/>
          <w:b/>
          <w:color w:val="000000"/>
        </w:rPr>
        <w:t>Generate public awareness and discussion about the issue of TFGBV.</w:t>
      </w:r>
      <w:r w:rsidR="0089504A" w:rsidRPr="001F590F">
        <w:rPr>
          <w:rFonts w:eastAsia="Open Sans Light" w:cs="Open Sans Light"/>
          <w:b/>
          <w:color w:val="000000"/>
        </w:rPr>
        <w:t xml:space="preserve"> </w:t>
      </w:r>
      <w:r w:rsidR="00822920" w:rsidRPr="001F590F">
        <w:rPr>
          <w:rFonts w:eastAsia="Open Sans Light" w:cs="Open Sans Light"/>
          <w:bCs/>
          <w:color w:val="000000"/>
        </w:rPr>
        <w:t xml:space="preserve">Partner with </w:t>
      </w:r>
      <w:r w:rsidR="0089504A" w:rsidRPr="001F590F">
        <w:rPr>
          <w:bCs/>
          <w:color w:val="000000"/>
        </w:rPr>
        <w:t>women’s and digital rights organizations to raise awareness across the community to b</w:t>
      </w:r>
      <w:r w:rsidR="0089504A" w:rsidRPr="001F590F">
        <w:rPr>
          <w:rFonts w:eastAsia="Open Sans Light" w:cs="Open Sans Light"/>
          <w:bCs/>
          <w:color w:val="000000"/>
        </w:rPr>
        <w:t>uild knowl</w:t>
      </w:r>
      <w:r w:rsidR="0089504A" w:rsidRPr="001F590F">
        <w:rPr>
          <w:rFonts w:eastAsia="Open Sans Light" w:cs="Open Sans Light"/>
          <w:color w:val="000000"/>
        </w:rPr>
        <w:t xml:space="preserve">edge about TFGBV and catalyze community dialogue about it. </w:t>
      </w:r>
      <w:r w:rsidR="00EE05F2">
        <w:rPr>
          <w:rFonts w:eastAsia="Open Sans Light" w:cs="Open Sans Light"/>
          <w:color w:val="000000"/>
        </w:rPr>
        <w:t>E</w:t>
      </w:r>
      <w:r w:rsidR="0089504A" w:rsidRPr="001F590F">
        <w:rPr>
          <w:rFonts w:eastAsia="Open Sans Light" w:cs="Open Sans Light"/>
          <w:color w:val="000000"/>
        </w:rPr>
        <w:t xml:space="preserve">ngage adolescents and young </w:t>
      </w:r>
      <w:proofErr w:type="gramStart"/>
      <w:r w:rsidR="0089504A" w:rsidRPr="001F590F">
        <w:rPr>
          <w:rFonts w:eastAsia="Open Sans Light" w:cs="Open Sans Light"/>
          <w:color w:val="000000"/>
        </w:rPr>
        <w:t>people</w:t>
      </w:r>
      <w:r w:rsidR="00EE05F2">
        <w:rPr>
          <w:rFonts w:eastAsia="Open Sans Light" w:cs="Open Sans Light"/>
          <w:color w:val="000000"/>
        </w:rPr>
        <w:t xml:space="preserve"> in particular, and</w:t>
      </w:r>
      <w:proofErr w:type="gramEnd"/>
      <w:r w:rsidR="00EE05F2">
        <w:rPr>
          <w:rFonts w:eastAsia="Open Sans Light" w:cs="Open Sans Light"/>
          <w:color w:val="000000"/>
        </w:rPr>
        <w:t xml:space="preserve"> </w:t>
      </w:r>
      <w:r w:rsidR="0089504A" w:rsidRPr="001F590F">
        <w:rPr>
          <w:rFonts w:eastAsia="Open Sans Light" w:cs="Open Sans Light"/>
          <w:color w:val="000000"/>
        </w:rPr>
        <w:t>build safety to talk about, reduce stigma and victim-blaming and mobilize community action to address T</w:t>
      </w:r>
      <w:r w:rsidR="00851422">
        <w:rPr>
          <w:rFonts w:eastAsia="Open Sans Light" w:cs="Open Sans Light"/>
          <w:color w:val="000000"/>
        </w:rPr>
        <w:t>FGBV</w:t>
      </w:r>
      <w:r w:rsidR="0089504A" w:rsidRPr="001F590F">
        <w:rPr>
          <w:rFonts w:eastAsia="Open Sans Light" w:cs="Open Sans Light"/>
          <w:color w:val="000000"/>
        </w:rPr>
        <w:t xml:space="preserve">. </w:t>
      </w:r>
    </w:p>
    <w:p w14:paraId="78851E95" w14:textId="77777777" w:rsidR="001F590F" w:rsidRPr="001F590F" w:rsidRDefault="001F590F" w:rsidP="001F590F">
      <w:pPr>
        <w:pStyle w:val="ListParagraph"/>
        <w:ind w:left="360" w:firstLine="0"/>
        <w:jc w:val="left"/>
        <w:rPr>
          <w:rFonts w:eastAsia="Open Sans Light" w:cs="Open Sans Light"/>
          <w:color w:val="000000"/>
        </w:rPr>
      </w:pPr>
    </w:p>
    <w:p w14:paraId="7C2EE4E5" w14:textId="3980F8C2" w:rsidR="00D15FE9" w:rsidRPr="001F590F" w:rsidRDefault="00D15FE9" w:rsidP="00D45B4D">
      <w:pPr>
        <w:pStyle w:val="ListParagraph"/>
        <w:numPr>
          <w:ilvl w:val="0"/>
          <w:numId w:val="39"/>
        </w:numPr>
        <w:ind w:left="360"/>
        <w:jc w:val="left"/>
        <w:rPr>
          <w:rFonts w:eastAsia="Open Sans Light" w:cs="Open Sans Light"/>
          <w:color w:val="000000"/>
        </w:rPr>
      </w:pPr>
      <w:r w:rsidRPr="001F590F">
        <w:rPr>
          <w:rFonts w:eastAsia="Open Sans Light" w:cs="Open Sans Light"/>
          <w:b/>
          <w:color w:val="000000"/>
        </w:rPr>
        <w:t xml:space="preserve">Build women and girls knowledge and skills </w:t>
      </w:r>
      <w:r w:rsidR="008F3023" w:rsidRPr="001F590F">
        <w:rPr>
          <w:rFonts w:eastAsia="Open Sans Light" w:cs="Open Sans Light"/>
          <w:b/>
          <w:color w:val="000000"/>
        </w:rPr>
        <w:t xml:space="preserve">in relation to </w:t>
      </w:r>
      <w:r w:rsidR="00052940">
        <w:rPr>
          <w:rFonts w:eastAsia="Open Sans Light" w:cs="Open Sans Light"/>
          <w:b/>
          <w:color w:val="000000"/>
        </w:rPr>
        <w:t xml:space="preserve">technology and </w:t>
      </w:r>
      <w:r w:rsidR="008F3023" w:rsidRPr="001F590F">
        <w:rPr>
          <w:rFonts w:eastAsia="Open Sans Light" w:cs="Open Sans Light"/>
          <w:b/>
          <w:color w:val="000000"/>
        </w:rPr>
        <w:t>TFGBV</w:t>
      </w:r>
      <w:r w:rsidR="00D45B4D" w:rsidRPr="001F590F">
        <w:rPr>
          <w:rFonts w:eastAsia="Open Sans Light" w:cs="Open Sans Light"/>
          <w:b/>
          <w:color w:val="000000"/>
        </w:rPr>
        <w:t xml:space="preserve"> by:</w:t>
      </w:r>
    </w:p>
    <w:p w14:paraId="5BF14AED" w14:textId="4CEB4705" w:rsidR="003713CD" w:rsidRPr="001F590F" w:rsidRDefault="004A6E62" w:rsidP="004E05A3">
      <w:pPr>
        <w:pStyle w:val="ListParagraph"/>
        <w:widowControl/>
        <w:numPr>
          <w:ilvl w:val="0"/>
          <w:numId w:val="40"/>
        </w:numPr>
        <w:pBdr>
          <w:top w:val="nil"/>
          <w:left w:val="nil"/>
          <w:bottom w:val="nil"/>
          <w:right w:val="nil"/>
          <w:between w:val="nil"/>
        </w:pBdr>
        <w:jc w:val="left"/>
        <w:rPr>
          <w:rFonts w:eastAsia="Open Sans Light" w:cs="Open Sans Light"/>
          <w:color w:val="000000"/>
        </w:rPr>
      </w:pPr>
      <w:r w:rsidRPr="001F590F">
        <w:rPr>
          <w:rFonts w:eastAsia="Open Sans Light" w:cs="Open Sans Light"/>
          <w:b/>
          <w:color w:val="000000"/>
        </w:rPr>
        <w:t>Provid</w:t>
      </w:r>
      <w:r w:rsidR="00D45B4D" w:rsidRPr="001F590F">
        <w:rPr>
          <w:rFonts w:eastAsia="Open Sans Light" w:cs="Open Sans Light"/>
          <w:b/>
          <w:color w:val="000000"/>
        </w:rPr>
        <w:t>ing</w:t>
      </w:r>
      <w:r w:rsidRPr="001F590F">
        <w:rPr>
          <w:rFonts w:eastAsia="Open Sans Light" w:cs="Open Sans Light"/>
          <w:b/>
          <w:color w:val="000000"/>
        </w:rPr>
        <w:t xml:space="preserve"> </w:t>
      </w:r>
      <w:r w:rsidR="000716FA" w:rsidRPr="001F590F">
        <w:rPr>
          <w:rFonts w:eastAsia="Open Sans Light" w:cs="Open Sans Light"/>
          <w:b/>
          <w:color w:val="000000"/>
        </w:rPr>
        <w:t xml:space="preserve">information </w:t>
      </w:r>
      <w:r w:rsidRPr="001F590F">
        <w:rPr>
          <w:rFonts w:eastAsia="Open Sans Light" w:cs="Open Sans Light"/>
          <w:b/>
          <w:color w:val="000000"/>
        </w:rPr>
        <w:t>to</w:t>
      </w:r>
      <w:r w:rsidR="000716FA" w:rsidRPr="001F590F">
        <w:rPr>
          <w:rFonts w:eastAsia="Open Sans Light" w:cs="Open Sans Light"/>
          <w:b/>
          <w:color w:val="000000"/>
        </w:rPr>
        <w:t xml:space="preserve"> women and girls</w:t>
      </w:r>
      <w:r w:rsidR="00D45B4D" w:rsidRPr="001F590F">
        <w:rPr>
          <w:rFonts w:eastAsia="Open Sans Light" w:cs="Open Sans Light"/>
          <w:b/>
          <w:color w:val="000000"/>
        </w:rPr>
        <w:t xml:space="preserve"> about TFGBV</w:t>
      </w:r>
      <w:r w:rsidR="000716FA" w:rsidRPr="001F590F">
        <w:rPr>
          <w:rFonts w:eastAsia="Open Sans Light" w:cs="Open Sans Light"/>
          <w:b/>
          <w:color w:val="000000"/>
        </w:rPr>
        <w:t xml:space="preserve">, </w:t>
      </w:r>
      <w:r w:rsidRPr="001F590F">
        <w:rPr>
          <w:rFonts w:eastAsia="Open Sans Light" w:cs="Open Sans Light"/>
          <w:color w:val="000000"/>
        </w:rPr>
        <w:t xml:space="preserve">including through safe space programming, </w:t>
      </w:r>
      <w:proofErr w:type="gramStart"/>
      <w:r w:rsidRPr="001F590F">
        <w:rPr>
          <w:rFonts w:eastAsia="Open Sans Light" w:cs="Open Sans Light"/>
          <w:color w:val="000000"/>
        </w:rPr>
        <w:t>education</w:t>
      </w:r>
      <w:proofErr w:type="gramEnd"/>
      <w:r w:rsidRPr="001F590F">
        <w:rPr>
          <w:rFonts w:eastAsia="Open Sans Light" w:cs="Open Sans Light"/>
          <w:color w:val="000000"/>
        </w:rPr>
        <w:t xml:space="preserve"> and child protection programming,</w:t>
      </w:r>
      <w:r w:rsidRPr="001F590F">
        <w:rPr>
          <w:rFonts w:eastAsia="Open Sans Light" w:cs="Open Sans Light"/>
          <w:b/>
          <w:color w:val="000000"/>
        </w:rPr>
        <w:t xml:space="preserve"> </w:t>
      </w:r>
      <w:r w:rsidR="000716FA" w:rsidRPr="001F590F">
        <w:rPr>
          <w:rFonts w:eastAsia="Open Sans Light" w:cs="Open Sans Light"/>
          <w:color w:val="000000"/>
        </w:rPr>
        <w:t>considering online and offline avenues</w:t>
      </w:r>
      <w:r w:rsidR="001F2A61" w:rsidRPr="001F590F">
        <w:rPr>
          <w:rFonts w:eastAsia="Open Sans Light" w:cs="Open Sans Light"/>
          <w:color w:val="000000"/>
        </w:rPr>
        <w:t xml:space="preserve">. </w:t>
      </w:r>
      <w:r w:rsidR="005C45B5" w:rsidRPr="001F590F">
        <w:rPr>
          <w:rFonts w:eastAsia="Open Sans Light" w:cs="Open Sans Light"/>
          <w:color w:val="000000"/>
        </w:rPr>
        <w:t xml:space="preserve">Consider how to best provide tailored information to specific groups, such as adolescents and young women, </w:t>
      </w:r>
      <w:proofErr w:type="gramStart"/>
      <w:r w:rsidR="005C45B5" w:rsidRPr="001F590F">
        <w:rPr>
          <w:rFonts w:eastAsia="Open Sans Light" w:cs="Open Sans Light"/>
          <w:color w:val="000000"/>
        </w:rPr>
        <w:t>women</w:t>
      </w:r>
      <w:proofErr w:type="gramEnd"/>
      <w:r w:rsidR="005C45B5" w:rsidRPr="001F590F">
        <w:rPr>
          <w:rFonts w:eastAsia="Open Sans Light" w:cs="Open Sans Light"/>
          <w:color w:val="000000"/>
        </w:rPr>
        <w:t xml:space="preserve"> and girls with disabilities, L</w:t>
      </w:r>
      <w:r w:rsidR="00636C4F">
        <w:rPr>
          <w:rFonts w:eastAsia="Open Sans Light" w:cs="Open Sans Light"/>
          <w:color w:val="000000"/>
        </w:rPr>
        <w:t>G</w:t>
      </w:r>
      <w:r w:rsidR="005C45B5" w:rsidRPr="001F590F">
        <w:rPr>
          <w:rFonts w:eastAsia="Open Sans Light" w:cs="Open Sans Light"/>
          <w:color w:val="000000"/>
        </w:rPr>
        <w:t>BTIQ</w:t>
      </w:r>
      <w:r w:rsidR="00636C4F">
        <w:rPr>
          <w:rFonts w:eastAsia="Open Sans Light" w:cs="Open Sans Light"/>
          <w:color w:val="000000"/>
        </w:rPr>
        <w:t>+</w:t>
      </w:r>
      <w:r w:rsidR="005C45B5" w:rsidRPr="001F590F">
        <w:rPr>
          <w:rFonts w:eastAsia="Open Sans Light" w:cs="Open Sans Light"/>
          <w:color w:val="000000"/>
        </w:rPr>
        <w:t xml:space="preserve"> women and girls, women and girls from racial, ethnic or religious minorities, and those with lower literacy levels</w:t>
      </w:r>
      <w:r w:rsidR="00D2352A" w:rsidRPr="001F590F">
        <w:rPr>
          <w:rFonts w:eastAsia="Open Sans Light" w:cs="Open Sans Light"/>
          <w:color w:val="000000"/>
        </w:rPr>
        <w:t>.</w:t>
      </w:r>
    </w:p>
    <w:p w14:paraId="5F72B44F" w14:textId="29026791" w:rsidR="00761EAB" w:rsidRPr="001F590F" w:rsidRDefault="001F2A61" w:rsidP="004E05A3">
      <w:pPr>
        <w:pStyle w:val="ListParagraph"/>
        <w:widowControl/>
        <w:numPr>
          <w:ilvl w:val="0"/>
          <w:numId w:val="40"/>
        </w:numPr>
        <w:pBdr>
          <w:top w:val="nil"/>
          <w:left w:val="nil"/>
          <w:bottom w:val="nil"/>
          <w:right w:val="nil"/>
          <w:between w:val="nil"/>
        </w:pBdr>
        <w:jc w:val="left"/>
        <w:rPr>
          <w:rFonts w:eastAsia="Open Sans Light" w:cs="Open Sans Light"/>
          <w:color w:val="000000"/>
        </w:rPr>
      </w:pPr>
      <w:r w:rsidRPr="001F590F">
        <w:rPr>
          <w:rFonts w:eastAsia="Open Sans Light" w:cs="Open Sans Light"/>
          <w:b/>
          <w:color w:val="000000"/>
        </w:rPr>
        <w:t xml:space="preserve">Providing </w:t>
      </w:r>
      <w:r w:rsidR="00761EAB" w:rsidRPr="001F590F">
        <w:rPr>
          <w:rFonts w:eastAsia="Open Sans Light" w:cs="Open Sans Light"/>
          <w:b/>
          <w:color w:val="000000"/>
        </w:rPr>
        <w:t>training for women and girls</w:t>
      </w:r>
      <w:r w:rsidR="00761EAB" w:rsidRPr="001F590F">
        <w:rPr>
          <w:rFonts w:eastAsia="Open Sans Light" w:cs="Open Sans Light"/>
          <w:color w:val="000000"/>
        </w:rPr>
        <w:t xml:space="preserve"> </w:t>
      </w:r>
      <w:r w:rsidR="00761EAB" w:rsidRPr="001F590F">
        <w:rPr>
          <w:rFonts w:eastAsia="Open Sans Light" w:cs="Open Sans Light"/>
          <w:b/>
          <w:bCs/>
          <w:color w:val="000000"/>
        </w:rPr>
        <w:t>in digital and technology literacy</w:t>
      </w:r>
      <w:r w:rsidR="00636C4F">
        <w:rPr>
          <w:rFonts w:eastAsia="Open Sans Light" w:cs="Open Sans Light"/>
          <w:b/>
          <w:bCs/>
          <w:color w:val="000000"/>
        </w:rPr>
        <w:t xml:space="preserve"> </w:t>
      </w:r>
      <w:r w:rsidR="00761EAB" w:rsidRPr="001F590F">
        <w:rPr>
          <w:rFonts w:eastAsia="Open Sans Light" w:cs="Open Sans Light"/>
          <w:color w:val="000000"/>
        </w:rPr>
        <w:t>and digital safety and security</w:t>
      </w:r>
      <w:r w:rsidR="00CE592C" w:rsidRPr="001F590F">
        <w:rPr>
          <w:rFonts w:eastAsia="Open Sans Light" w:cs="Open Sans Light"/>
          <w:color w:val="000000"/>
        </w:rPr>
        <w:t xml:space="preserve"> through </w:t>
      </w:r>
      <w:r w:rsidR="00761EAB" w:rsidRPr="001F590F">
        <w:rPr>
          <w:rFonts w:eastAsia="Open Sans Light" w:cs="Open Sans Light"/>
          <w:color w:val="000000"/>
        </w:rPr>
        <w:t>physical and virtual safe space</w:t>
      </w:r>
      <w:r w:rsidR="003713CD" w:rsidRPr="001F590F">
        <w:rPr>
          <w:rFonts w:eastAsia="Open Sans Light" w:cs="Open Sans Light"/>
          <w:color w:val="000000"/>
        </w:rPr>
        <w:t>s</w:t>
      </w:r>
      <w:r w:rsidR="00026BC2">
        <w:rPr>
          <w:rFonts w:eastAsia="Open Sans Light" w:cs="Open Sans Light"/>
          <w:color w:val="000000"/>
        </w:rPr>
        <w:t>,</w:t>
      </w:r>
      <w:r w:rsidR="003713CD" w:rsidRPr="001F590F">
        <w:rPr>
          <w:rFonts w:eastAsia="Open Sans Light" w:cs="Open Sans Light"/>
          <w:color w:val="000000"/>
        </w:rPr>
        <w:t xml:space="preserve"> </w:t>
      </w:r>
      <w:r w:rsidR="00761EAB" w:rsidRPr="001F590F">
        <w:rPr>
          <w:rFonts w:eastAsia="Open Sans Light" w:cs="Open Sans Light"/>
          <w:color w:val="000000"/>
        </w:rPr>
        <w:t xml:space="preserve">to reduce the gender divide in technology literacy, </w:t>
      </w:r>
      <w:proofErr w:type="gramStart"/>
      <w:r w:rsidR="00761EAB" w:rsidRPr="001F590F">
        <w:rPr>
          <w:rFonts w:eastAsia="Open Sans Light" w:cs="Open Sans Light"/>
          <w:color w:val="000000"/>
        </w:rPr>
        <w:t>skills</w:t>
      </w:r>
      <w:proofErr w:type="gramEnd"/>
      <w:r w:rsidR="00761EAB" w:rsidRPr="001F590F">
        <w:rPr>
          <w:rFonts w:eastAsia="Open Sans Light" w:cs="Open Sans Light"/>
          <w:color w:val="000000"/>
        </w:rPr>
        <w:t xml:space="preserve"> and confidence, including for female staff. </w:t>
      </w:r>
    </w:p>
    <w:p w14:paraId="02F618C9" w14:textId="77777777" w:rsidR="001F590F" w:rsidRPr="001F590F" w:rsidRDefault="001F590F" w:rsidP="001F590F">
      <w:pPr>
        <w:pStyle w:val="ListParagraph"/>
        <w:pBdr>
          <w:top w:val="nil"/>
          <w:left w:val="nil"/>
          <w:bottom w:val="nil"/>
          <w:right w:val="nil"/>
          <w:between w:val="nil"/>
        </w:pBdr>
        <w:ind w:left="360" w:firstLine="0"/>
        <w:jc w:val="left"/>
        <w:rPr>
          <w:rFonts w:eastAsia="Open Sans Light" w:cs="Open Sans Light"/>
          <w:bCs/>
          <w:color w:val="000000"/>
        </w:rPr>
      </w:pPr>
    </w:p>
    <w:p w14:paraId="045DBCD3" w14:textId="3223DAF3" w:rsidR="00B02ECE" w:rsidRDefault="00822920" w:rsidP="00B02ECE">
      <w:pPr>
        <w:pStyle w:val="ListParagraph"/>
        <w:numPr>
          <w:ilvl w:val="0"/>
          <w:numId w:val="39"/>
        </w:numPr>
        <w:pBdr>
          <w:top w:val="nil"/>
          <w:left w:val="nil"/>
          <w:bottom w:val="nil"/>
          <w:right w:val="nil"/>
          <w:between w:val="nil"/>
        </w:pBdr>
        <w:ind w:left="360"/>
        <w:jc w:val="left"/>
        <w:rPr>
          <w:rFonts w:eastAsia="Open Sans Light" w:cs="Open Sans Light"/>
          <w:bCs/>
          <w:color w:val="000000"/>
        </w:rPr>
      </w:pPr>
      <w:r w:rsidRPr="001F590F">
        <w:rPr>
          <w:rFonts w:eastAsia="Open Sans Light" w:cs="Open Sans Light"/>
          <w:b/>
          <w:color w:val="000000"/>
        </w:rPr>
        <w:t xml:space="preserve">Integrate TFGBV into existing prevention interventions. </w:t>
      </w:r>
      <w:r w:rsidRPr="001F590F">
        <w:rPr>
          <w:rFonts w:eastAsia="Open Sans Light" w:cs="Open Sans Light"/>
          <w:bCs/>
          <w:color w:val="000000"/>
        </w:rPr>
        <w:t xml:space="preserve">For example, </w:t>
      </w:r>
      <w:r w:rsidR="0000055C" w:rsidRPr="001F590F">
        <w:rPr>
          <w:rFonts w:eastAsia="Open Sans Light" w:cs="Open Sans Light"/>
          <w:bCs/>
          <w:color w:val="000000"/>
        </w:rPr>
        <w:t xml:space="preserve">incorporate TFGBV into programs seeking to create gender-equitable, </w:t>
      </w:r>
      <w:proofErr w:type="gramStart"/>
      <w:r w:rsidR="0000055C" w:rsidRPr="001F590F">
        <w:rPr>
          <w:rFonts w:eastAsia="Open Sans Light" w:cs="Open Sans Light"/>
          <w:bCs/>
          <w:color w:val="000000"/>
        </w:rPr>
        <w:t>non-violent</w:t>
      </w:r>
      <w:proofErr w:type="gramEnd"/>
      <w:r w:rsidR="0000055C" w:rsidRPr="001F590F">
        <w:rPr>
          <w:rFonts w:eastAsia="Open Sans Light" w:cs="Open Sans Light"/>
          <w:bCs/>
          <w:color w:val="000000"/>
        </w:rPr>
        <w:t xml:space="preserve"> and respectful social norms</w:t>
      </w:r>
      <w:r w:rsidR="0000055C">
        <w:rPr>
          <w:rFonts w:eastAsia="Open Sans Light" w:cs="Open Sans Light"/>
          <w:bCs/>
          <w:color w:val="000000"/>
        </w:rPr>
        <w:t xml:space="preserve">, and </w:t>
      </w:r>
      <w:r w:rsidR="00812B9A" w:rsidRPr="001F590F">
        <w:rPr>
          <w:rFonts w:eastAsia="Open Sans Light" w:cs="Open Sans Light"/>
          <w:bCs/>
          <w:color w:val="000000"/>
        </w:rPr>
        <w:t>w</w:t>
      </w:r>
      <w:r w:rsidR="00761EAB" w:rsidRPr="001F590F">
        <w:rPr>
          <w:rFonts w:eastAsia="Open Sans Light" w:cs="Open Sans Light"/>
          <w:bCs/>
          <w:color w:val="000000"/>
        </w:rPr>
        <w:t>ork with child protection and education sectors to integrate</w:t>
      </w:r>
      <w:r w:rsidRPr="001F590F">
        <w:rPr>
          <w:rFonts w:eastAsia="Open Sans Light" w:cs="Open Sans Light"/>
          <w:bCs/>
          <w:color w:val="000000"/>
        </w:rPr>
        <w:t xml:space="preserve"> TFGBV</w:t>
      </w:r>
      <w:r w:rsidR="00761EAB" w:rsidRPr="001F590F">
        <w:rPr>
          <w:rFonts w:eastAsia="Open Sans Light" w:cs="Open Sans Light"/>
          <w:bCs/>
          <w:color w:val="000000"/>
        </w:rPr>
        <w:t xml:space="preserve"> into life-skills, sexuality and respectful relationships programs for children and young people</w:t>
      </w:r>
      <w:r w:rsidR="00ED47D7" w:rsidRPr="001F590F">
        <w:rPr>
          <w:rFonts w:eastAsia="Open Sans Light" w:cs="Open Sans Light"/>
          <w:bCs/>
          <w:color w:val="000000"/>
        </w:rPr>
        <w:t xml:space="preserve">. </w:t>
      </w:r>
    </w:p>
    <w:p w14:paraId="40B99114" w14:textId="77777777" w:rsidR="001F590F" w:rsidRPr="001F590F" w:rsidRDefault="001F590F" w:rsidP="001F590F">
      <w:pPr>
        <w:pStyle w:val="ListParagraph"/>
        <w:pBdr>
          <w:top w:val="nil"/>
          <w:left w:val="nil"/>
          <w:bottom w:val="nil"/>
          <w:right w:val="nil"/>
          <w:between w:val="nil"/>
        </w:pBdr>
        <w:ind w:left="360" w:firstLine="0"/>
        <w:jc w:val="left"/>
        <w:rPr>
          <w:rFonts w:eastAsia="Open Sans Light" w:cs="Open Sans Light"/>
          <w:bCs/>
          <w:color w:val="000000"/>
        </w:rPr>
      </w:pPr>
    </w:p>
    <w:p w14:paraId="12A5F788" w14:textId="34D5AD15" w:rsidR="00761EAB" w:rsidRPr="001F590F" w:rsidRDefault="00761EAB" w:rsidP="00B02ECE">
      <w:pPr>
        <w:pStyle w:val="ListParagraph"/>
        <w:numPr>
          <w:ilvl w:val="0"/>
          <w:numId w:val="39"/>
        </w:numPr>
        <w:pBdr>
          <w:top w:val="nil"/>
          <w:left w:val="nil"/>
          <w:bottom w:val="nil"/>
          <w:right w:val="nil"/>
          <w:between w:val="nil"/>
        </w:pBdr>
        <w:ind w:left="360"/>
        <w:jc w:val="left"/>
        <w:rPr>
          <w:rFonts w:eastAsia="Open Sans Light" w:cs="Open Sans Light"/>
          <w:bCs/>
          <w:color w:val="000000"/>
        </w:rPr>
      </w:pPr>
      <w:r w:rsidRPr="001F590F">
        <w:rPr>
          <w:rFonts w:eastAsia="Open Sans Light" w:cs="Open Sans Light"/>
          <w:b/>
          <w:color w:val="000000"/>
        </w:rPr>
        <w:t xml:space="preserve">Partner with </w:t>
      </w:r>
      <w:r w:rsidR="000C6F81" w:rsidRPr="001F590F">
        <w:rPr>
          <w:rFonts w:eastAsia="Open Sans Light" w:cs="Open Sans Light"/>
          <w:b/>
          <w:color w:val="000000"/>
        </w:rPr>
        <w:t xml:space="preserve">allies </w:t>
      </w:r>
      <w:r w:rsidR="00A3490C" w:rsidRPr="001F590F">
        <w:rPr>
          <w:rFonts w:eastAsia="Open Sans Light" w:cs="Open Sans Light"/>
          <w:b/>
          <w:color w:val="000000"/>
        </w:rPr>
        <w:t xml:space="preserve">including </w:t>
      </w:r>
      <w:r w:rsidRPr="001F590F">
        <w:rPr>
          <w:rFonts w:eastAsia="Open Sans Light" w:cs="Open Sans Light"/>
          <w:b/>
          <w:color w:val="000000"/>
        </w:rPr>
        <w:t xml:space="preserve">women’s and digital rights and </w:t>
      </w:r>
      <w:r w:rsidR="00B02ECE" w:rsidRPr="001F590F">
        <w:rPr>
          <w:rFonts w:eastAsia="Open Sans Light" w:cs="Open Sans Light"/>
          <w:b/>
          <w:color w:val="000000"/>
        </w:rPr>
        <w:t xml:space="preserve">other </w:t>
      </w:r>
      <w:r w:rsidRPr="001F590F">
        <w:rPr>
          <w:rFonts w:eastAsia="Open Sans Light" w:cs="Open Sans Light"/>
          <w:b/>
          <w:color w:val="000000"/>
        </w:rPr>
        <w:t>actors</w:t>
      </w:r>
      <w:r w:rsidRPr="001F590F">
        <w:rPr>
          <w:rFonts w:eastAsia="Open Sans Light" w:cs="Open Sans Light"/>
          <w:color w:val="000000"/>
        </w:rPr>
        <w:t xml:space="preserve"> </w:t>
      </w:r>
      <w:r w:rsidR="00B02ECE" w:rsidRPr="001F590F">
        <w:rPr>
          <w:rFonts w:eastAsia="Open Sans Light" w:cs="Open Sans Light"/>
          <w:b/>
          <w:color w:val="000000"/>
        </w:rPr>
        <w:t>already working at the intersection of violence and technology in</w:t>
      </w:r>
      <w:r w:rsidR="00B02ECE" w:rsidRPr="001F590F">
        <w:rPr>
          <w:rFonts w:eastAsia="Open Sans Light" w:cs="Open Sans Light"/>
          <w:color w:val="000000"/>
        </w:rPr>
        <w:t xml:space="preserve"> different services, organizations, </w:t>
      </w:r>
      <w:proofErr w:type="gramStart"/>
      <w:r w:rsidR="00B02ECE" w:rsidRPr="001F590F">
        <w:rPr>
          <w:rFonts w:eastAsia="Open Sans Light" w:cs="Open Sans Light"/>
          <w:color w:val="000000"/>
        </w:rPr>
        <w:t>professions</w:t>
      </w:r>
      <w:proofErr w:type="gramEnd"/>
      <w:r w:rsidR="00B02ECE" w:rsidRPr="001F590F">
        <w:rPr>
          <w:rFonts w:eastAsia="Open Sans Light" w:cs="Open Sans Light"/>
          <w:color w:val="000000"/>
        </w:rPr>
        <w:t xml:space="preserve"> and sectors, including activists, journalists and lawyers </w:t>
      </w:r>
      <w:r w:rsidRPr="001F590F">
        <w:rPr>
          <w:rFonts w:eastAsia="Open Sans Light" w:cs="Open Sans Light"/>
          <w:color w:val="000000"/>
        </w:rPr>
        <w:t>to develop advocacy and policy materials and briefs on TFVAWG and undertake collective advocacy targeting:</w:t>
      </w:r>
    </w:p>
    <w:p w14:paraId="0415DE0C" w14:textId="56175A3C" w:rsidR="00761EAB" w:rsidRPr="001F590F" w:rsidRDefault="00761EAB" w:rsidP="00761EAB">
      <w:pPr>
        <w:ind w:firstLine="360"/>
        <w:jc w:val="left"/>
        <w:rPr>
          <w:b/>
        </w:rPr>
      </w:pPr>
      <w:r w:rsidRPr="001F590F">
        <w:rPr>
          <w:i/>
          <w:color w:val="000000"/>
        </w:rPr>
        <w:t>Government and other national decision-makers</w:t>
      </w:r>
      <w:r w:rsidRPr="001F590F">
        <w:rPr>
          <w:color w:val="000000"/>
        </w:rPr>
        <w:t>, to:</w:t>
      </w:r>
    </w:p>
    <w:p w14:paraId="1308CCA8" w14:textId="4CC013B2" w:rsidR="00761EAB" w:rsidRPr="001F590F" w:rsidRDefault="00761EAB" w:rsidP="00761EAB">
      <w:pPr>
        <w:widowControl/>
        <w:numPr>
          <w:ilvl w:val="0"/>
          <w:numId w:val="30"/>
        </w:numPr>
        <w:pBdr>
          <w:top w:val="nil"/>
          <w:left w:val="nil"/>
          <w:bottom w:val="nil"/>
          <w:right w:val="nil"/>
          <w:between w:val="nil"/>
        </w:pBdr>
        <w:jc w:val="left"/>
        <w:rPr>
          <w:rFonts w:eastAsia="Open Sans Light" w:cs="Open Sans Light"/>
          <w:color w:val="000000"/>
        </w:rPr>
      </w:pPr>
      <w:r w:rsidRPr="001F590F">
        <w:rPr>
          <w:rFonts w:eastAsia="Open Sans Light" w:cs="Open Sans Light"/>
          <w:color w:val="000000"/>
        </w:rPr>
        <w:lastRenderedPageBreak/>
        <w:t>Address legal and policy gaps in preventive, protective and remedial measures in relation to TF</w:t>
      </w:r>
      <w:r w:rsidR="001F3007">
        <w:rPr>
          <w:rFonts w:eastAsia="Open Sans Light" w:cs="Open Sans Light"/>
          <w:color w:val="000000"/>
        </w:rPr>
        <w:t xml:space="preserve">GBV </w:t>
      </w:r>
      <w:r w:rsidRPr="001F590F">
        <w:rPr>
          <w:rFonts w:eastAsia="Open Sans Light" w:cs="Open Sans Light"/>
          <w:color w:val="000000"/>
        </w:rPr>
        <w:t>in a manner that protects and promotes the rights of survivors, does not infringe on freedom of expression, including sexual freedom, places accountability for TF</w:t>
      </w:r>
      <w:r w:rsidR="001F3007">
        <w:rPr>
          <w:rFonts w:eastAsia="Open Sans Light" w:cs="Open Sans Light"/>
          <w:color w:val="000000"/>
        </w:rPr>
        <w:t>GB</w:t>
      </w:r>
      <w:r w:rsidR="000D0F1A">
        <w:rPr>
          <w:rFonts w:eastAsia="Open Sans Light" w:cs="Open Sans Light"/>
          <w:color w:val="000000"/>
        </w:rPr>
        <w:t>V</w:t>
      </w:r>
      <w:r w:rsidRPr="001F590F">
        <w:rPr>
          <w:rFonts w:eastAsia="Open Sans Light" w:cs="Open Sans Light"/>
          <w:color w:val="000000"/>
        </w:rPr>
        <w:t xml:space="preserve"> onto perpetrators and onto social media and online companies and platforms.</w:t>
      </w:r>
    </w:p>
    <w:p w14:paraId="53A01156" w14:textId="4F8A37F6" w:rsidR="00761EAB" w:rsidRPr="001F590F" w:rsidRDefault="00761EAB" w:rsidP="00761EAB">
      <w:pPr>
        <w:widowControl/>
        <w:numPr>
          <w:ilvl w:val="0"/>
          <w:numId w:val="30"/>
        </w:numPr>
        <w:pBdr>
          <w:top w:val="nil"/>
          <w:left w:val="nil"/>
          <w:bottom w:val="nil"/>
          <w:right w:val="nil"/>
          <w:between w:val="nil"/>
        </w:pBdr>
        <w:jc w:val="left"/>
        <w:rPr>
          <w:rFonts w:eastAsia="Open Sans Light" w:cs="Open Sans Light"/>
          <w:color w:val="000000"/>
        </w:rPr>
      </w:pPr>
      <w:r w:rsidRPr="001F590F">
        <w:rPr>
          <w:rFonts w:eastAsia="Open Sans Light" w:cs="Open Sans Light"/>
          <w:color w:val="000000"/>
        </w:rPr>
        <w:t>Resource law enforcement and other services to be responsive to TF</w:t>
      </w:r>
      <w:r w:rsidR="000D0F1A">
        <w:rPr>
          <w:rFonts w:eastAsia="Open Sans Light" w:cs="Open Sans Light"/>
          <w:color w:val="000000"/>
        </w:rPr>
        <w:t>GBV</w:t>
      </w:r>
      <w:r w:rsidRPr="001F590F">
        <w:rPr>
          <w:rFonts w:eastAsia="Open Sans Light" w:cs="Open Sans Light"/>
          <w:color w:val="000000"/>
        </w:rPr>
        <w:t>.</w:t>
      </w:r>
    </w:p>
    <w:p w14:paraId="4B52C68C" w14:textId="555EE8A0" w:rsidR="00761EAB" w:rsidRPr="001F590F" w:rsidRDefault="00761EAB" w:rsidP="00761EAB">
      <w:pPr>
        <w:jc w:val="left"/>
        <w:rPr>
          <w:color w:val="000000"/>
        </w:rPr>
      </w:pPr>
      <w:r w:rsidRPr="001F590F">
        <w:rPr>
          <w:i/>
          <w:color w:val="000000"/>
        </w:rPr>
        <w:t xml:space="preserve">     Social media </w:t>
      </w:r>
      <w:r w:rsidR="002B6E33">
        <w:rPr>
          <w:i/>
          <w:color w:val="000000"/>
        </w:rPr>
        <w:t xml:space="preserve">and other online </w:t>
      </w:r>
      <w:r w:rsidRPr="001F590F">
        <w:rPr>
          <w:i/>
          <w:color w:val="000000"/>
        </w:rPr>
        <w:t>companies and platforms</w:t>
      </w:r>
      <w:r w:rsidRPr="001F590F">
        <w:rPr>
          <w:color w:val="000000"/>
        </w:rPr>
        <w:t>, to:</w:t>
      </w:r>
    </w:p>
    <w:p w14:paraId="4197D282" w14:textId="4EE4167C" w:rsidR="00761EAB" w:rsidRPr="001F590F" w:rsidRDefault="00761EAB" w:rsidP="00761EAB">
      <w:pPr>
        <w:widowControl/>
        <w:numPr>
          <w:ilvl w:val="0"/>
          <w:numId w:val="25"/>
        </w:numPr>
        <w:pBdr>
          <w:top w:val="nil"/>
          <w:left w:val="nil"/>
          <w:bottom w:val="nil"/>
          <w:right w:val="nil"/>
          <w:between w:val="nil"/>
        </w:pBdr>
        <w:jc w:val="left"/>
        <w:rPr>
          <w:rFonts w:eastAsia="Open Sans Light" w:cs="Open Sans Light"/>
          <w:color w:val="000000"/>
        </w:rPr>
      </w:pPr>
      <w:r w:rsidRPr="001F590F">
        <w:rPr>
          <w:rFonts w:eastAsia="Open Sans Light" w:cs="Open Sans Light"/>
          <w:color w:val="000000"/>
        </w:rPr>
        <w:t>Advise them how their companies are harming women and girls, particularly in emergency-affected contexts</w:t>
      </w:r>
      <w:r w:rsidR="006F1307">
        <w:rPr>
          <w:rFonts w:eastAsia="Open Sans Light" w:cs="Open Sans Light"/>
          <w:color w:val="000000"/>
        </w:rPr>
        <w:t>.</w:t>
      </w:r>
    </w:p>
    <w:p w14:paraId="7873A369" w14:textId="350F23C2" w:rsidR="00761EAB" w:rsidRDefault="00761EAB" w:rsidP="00761EAB">
      <w:pPr>
        <w:widowControl/>
        <w:numPr>
          <w:ilvl w:val="0"/>
          <w:numId w:val="25"/>
        </w:numPr>
        <w:pBdr>
          <w:top w:val="nil"/>
          <w:left w:val="nil"/>
          <w:bottom w:val="nil"/>
          <w:right w:val="nil"/>
          <w:between w:val="nil"/>
        </w:pBdr>
        <w:ind w:hanging="357"/>
        <w:jc w:val="left"/>
        <w:rPr>
          <w:rFonts w:eastAsia="Open Sans Light" w:cs="Open Sans Light"/>
          <w:color w:val="000000"/>
        </w:rPr>
      </w:pPr>
      <w:r w:rsidRPr="001F590F">
        <w:rPr>
          <w:rFonts w:eastAsia="Open Sans Light" w:cs="Open Sans Light"/>
          <w:color w:val="000000"/>
        </w:rPr>
        <w:t>Request action to remediate the problem, including listening to women and girls, providing resources to fund solutions, identifying solutions they can implement to address the problem and where relevant, tailoring policies on community standards to reflect the realities for women and girls.</w:t>
      </w:r>
    </w:p>
    <w:p w14:paraId="20DB96F4" w14:textId="77777777" w:rsidR="002B6E33" w:rsidRPr="001F590F" w:rsidRDefault="002B6E33" w:rsidP="002B6E33">
      <w:pPr>
        <w:widowControl/>
        <w:pBdr>
          <w:top w:val="nil"/>
          <w:left w:val="nil"/>
          <w:bottom w:val="nil"/>
          <w:right w:val="nil"/>
          <w:between w:val="nil"/>
        </w:pBdr>
        <w:ind w:left="720"/>
        <w:jc w:val="left"/>
        <w:rPr>
          <w:rFonts w:eastAsia="Open Sans Light" w:cs="Open Sans Light"/>
          <w:color w:val="000000"/>
        </w:rPr>
      </w:pPr>
    </w:p>
    <w:p w14:paraId="43AEFBE1" w14:textId="0EA03A63" w:rsidR="00761EAB" w:rsidRPr="001F590F" w:rsidRDefault="00761EAB" w:rsidP="00374588">
      <w:pPr>
        <w:pStyle w:val="ListParagraph"/>
        <w:widowControl/>
        <w:numPr>
          <w:ilvl w:val="0"/>
          <w:numId w:val="39"/>
        </w:numPr>
        <w:pBdr>
          <w:top w:val="nil"/>
          <w:left w:val="nil"/>
          <w:bottom w:val="nil"/>
          <w:right w:val="nil"/>
          <w:between w:val="nil"/>
        </w:pBdr>
        <w:jc w:val="left"/>
        <w:rPr>
          <w:rFonts w:eastAsia="Open Sans Light" w:cs="Open Sans Light"/>
          <w:b/>
          <w:color w:val="000000"/>
        </w:rPr>
      </w:pPr>
      <w:r w:rsidRPr="001F590F">
        <w:rPr>
          <w:rFonts w:eastAsia="Open Sans Light" w:cs="Open Sans Light"/>
          <w:b/>
          <w:color w:val="000000"/>
        </w:rPr>
        <w:t xml:space="preserve">Advocate within the humanitarian system through relevant clusters and structures </w:t>
      </w:r>
      <w:r w:rsidR="00D45B4D" w:rsidRPr="001F590F">
        <w:rPr>
          <w:rFonts w:eastAsia="Open Sans Light" w:cs="Open Sans Light"/>
          <w:b/>
          <w:color w:val="000000"/>
        </w:rPr>
        <w:t xml:space="preserve">and with donors </w:t>
      </w:r>
      <w:r w:rsidRPr="001F590F">
        <w:rPr>
          <w:rFonts w:eastAsia="Open Sans Light" w:cs="Open Sans Light"/>
          <w:color w:val="000000"/>
        </w:rPr>
        <w:t>to ensure that:</w:t>
      </w:r>
    </w:p>
    <w:p w14:paraId="7EC9CDFA" w14:textId="43053A7C" w:rsidR="00761EAB" w:rsidRPr="001F590F" w:rsidRDefault="00761EAB" w:rsidP="00761EAB">
      <w:pPr>
        <w:widowControl/>
        <w:numPr>
          <w:ilvl w:val="0"/>
          <w:numId w:val="32"/>
        </w:numPr>
        <w:pBdr>
          <w:top w:val="nil"/>
          <w:left w:val="nil"/>
          <w:bottom w:val="nil"/>
          <w:right w:val="nil"/>
          <w:between w:val="nil"/>
        </w:pBdr>
        <w:ind w:hanging="357"/>
        <w:jc w:val="left"/>
        <w:rPr>
          <w:rFonts w:eastAsia="Open Sans Light" w:cs="Open Sans Light"/>
          <w:color w:val="000000"/>
        </w:rPr>
      </w:pPr>
      <w:r w:rsidRPr="001F590F">
        <w:rPr>
          <w:rFonts w:eastAsia="Open Sans Light" w:cs="Open Sans Light"/>
          <w:color w:val="000000"/>
        </w:rPr>
        <w:t>Attention and resources are directed towards preventing and responding to technology-related abuse and exploitation where it is occurring</w:t>
      </w:r>
      <w:r w:rsidR="006F1307">
        <w:rPr>
          <w:rFonts w:eastAsia="Open Sans Light" w:cs="Open Sans Light"/>
          <w:color w:val="000000"/>
        </w:rPr>
        <w:t>.</w:t>
      </w:r>
    </w:p>
    <w:p w14:paraId="1EEFDC52" w14:textId="682A494B" w:rsidR="00761EAB" w:rsidRPr="001F590F" w:rsidRDefault="00761EAB" w:rsidP="00761EAB">
      <w:pPr>
        <w:widowControl/>
        <w:numPr>
          <w:ilvl w:val="0"/>
          <w:numId w:val="32"/>
        </w:numPr>
        <w:pBdr>
          <w:top w:val="nil"/>
          <w:left w:val="nil"/>
          <w:bottom w:val="nil"/>
          <w:right w:val="nil"/>
          <w:between w:val="nil"/>
        </w:pBdr>
        <w:ind w:hanging="357"/>
        <w:jc w:val="left"/>
        <w:rPr>
          <w:rFonts w:eastAsia="Open Sans Light" w:cs="Open Sans Light"/>
          <w:color w:val="000000"/>
        </w:rPr>
      </w:pPr>
      <w:r w:rsidRPr="001F590F">
        <w:rPr>
          <w:rFonts w:eastAsia="Open Sans Light" w:cs="Open Sans Light"/>
          <w:color w:val="000000"/>
        </w:rPr>
        <w:t>Agencies and sectors take steps to mitigate TF</w:t>
      </w:r>
      <w:r w:rsidR="00D45B4D" w:rsidRPr="001F590F">
        <w:rPr>
          <w:rFonts w:eastAsia="Open Sans Light" w:cs="Open Sans Light"/>
          <w:color w:val="000000"/>
        </w:rPr>
        <w:t>GBV</w:t>
      </w:r>
      <w:r w:rsidRPr="001F590F">
        <w:rPr>
          <w:rFonts w:eastAsia="Open Sans Light" w:cs="Open Sans Light"/>
          <w:color w:val="000000"/>
        </w:rPr>
        <w:t xml:space="preserve"> risks and respond appropriately when reports of TF</w:t>
      </w:r>
      <w:r w:rsidR="00D45B4D" w:rsidRPr="001F590F">
        <w:rPr>
          <w:rFonts w:eastAsia="Open Sans Light" w:cs="Open Sans Light"/>
          <w:color w:val="000000"/>
        </w:rPr>
        <w:t>GBV</w:t>
      </w:r>
      <w:r w:rsidRPr="001F590F">
        <w:rPr>
          <w:rFonts w:eastAsia="Open Sans Light" w:cs="Open Sans Light"/>
          <w:color w:val="000000"/>
        </w:rPr>
        <w:t xml:space="preserve"> are made, including in relation to their own staff.</w:t>
      </w:r>
    </w:p>
    <w:p w14:paraId="76CBEED5" w14:textId="77777777" w:rsidR="00761EAB" w:rsidRDefault="00761EAB" w:rsidP="0050585A">
      <w:pPr>
        <w:pBdr>
          <w:top w:val="nil"/>
          <w:left w:val="nil"/>
          <w:bottom w:val="nil"/>
          <w:right w:val="nil"/>
          <w:between w:val="nil"/>
        </w:pBdr>
        <w:jc w:val="left"/>
        <w:rPr>
          <w:rFonts w:ascii="Arial" w:eastAsia="Arial" w:hAnsi="Arial" w:cs="Arial"/>
          <w:color w:val="000000"/>
        </w:rPr>
      </w:pPr>
    </w:p>
    <w:p w14:paraId="4556EE0D" w14:textId="77777777" w:rsidR="00D354A7" w:rsidRDefault="00D354A7" w:rsidP="0050585A">
      <w:pPr>
        <w:pBdr>
          <w:top w:val="nil"/>
          <w:left w:val="nil"/>
          <w:bottom w:val="nil"/>
          <w:right w:val="nil"/>
          <w:between w:val="nil"/>
        </w:pBdr>
        <w:rPr>
          <w:rFonts w:ascii="Open Sans Light" w:eastAsia="Open Sans Light" w:hAnsi="Open Sans Light" w:cs="Open Sans Light"/>
          <w:color w:val="000000"/>
        </w:rPr>
      </w:pPr>
    </w:p>
    <w:p w14:paraId="4556EE0E" w14:textId="77777777" w:rsidR="00D354A7" w:rsidRDefault="00D354A7" w:rsidP="0050585A">
      <w:pPr>
        <w:pBdr>
          <w:top w:val="nil"/>
          <w:left w:val="nil"/>
          <w:bottom w:val="nil"/>
          <w:right w:val="nil"/>
          <w:between w:val="nil"/>
        </w:pBdr>
        <w:rPr>
          <w:rFonts w:ascii="Open Sans Light" w:eastAsia="Open Sans Light" w:hAnsi="Open Sans Light" w:cs="Open Sans Light"/>
          <w:color w:val="000000"/>
        </w:rPr>
      </w:pPr>
    </w:p>
    <w:p w14:paraId="4556EE0F" w14:textId="77777777" w:rsidR="00D354A7" w:rsidRDefault="00D354A7" w:rsidP="0050585A">
      <w:pPr>
        <w:pBdr>
          <w:top w:val="nil"/>
          <w:left w:val="nil"/>
          <w:bottom w:val="nil"/>
          <w:right w:val="nil"/>
          <w:between w:val="nil"/>
        </w:pBdr>
        <w:rPr>
          <w:rFonts w:ascii="Open Sans Light" w:eastAsia="Open Sans Light" w:hAnsi="Open Sans Light" w:cs="Open Sans Light"/>
          <w:color w:val="000000"/>
        </w:rPr>
      </w:pPr>
    </w:p>
    <w:p w14:paraId="4556EE10" w14:textId="77777777" w:rsidR="00D354A7" w:rsidRDefault="00D354A7" w:rsidP="0050585A">
      <w:pPr>
        <w:pBdr>
          <w:top w:val="nil"/>
          <w:left w:val="nil"/>
          <w:bottom w:val="nil"/>
          <w:right w:val="nil"/>
          <w:between w:val="nil"/>
        </w:pBdr>
        <w:rPr>
          <w:rFonts w:ascii="Open Sans Light" w:eastAsia="Open Sans Light" w:hAnsi="Open Sans Light" w:cs="Open Sans Light"/>
          <w:color w:val="000000"/>
        </w:rPr>
      </w:pPr>
    </w:p>
    <w:p w14:paraId="4556EE11" w14:textId="77777777" w:rsidR="00D354A7" w:rsidRDefault="00D354A7" w:rsidP="0050585A">
      <w:pPr>
        <w:pBdr>
          <w:top w:val="nil"/>
          <w:left w:val="nil"/>
          <w:bottom w:val="nil"/>
          <w:right w:val="nil"/>
          <w:between w:val="nil"/>
        </w:pBdr>
        <w:rPr>
          <w:rFonts w:ascii="Open Sans Light" w:eastAsia="Open Sans Light" w:hAnsi="Open Sans Light" w:cs="Open Sans Light"/>
          <w:color w:val="000000"/>
        </w:rPr>
      </w:pPr>
    </w:p>
    <w:p w14:paraId="4556EE12" w14:textId="77777777" w:rsidR="00D354A7" w:rsidRDefault="00D354A7" w:rsidP="0050585A">
      <w:pPr>
        <w:pBdr>
          <w:top w:val="nil"/>
          <w:left w:val="nil"/>
          <w:bottom w:val="nil"/>
          <w:right w:val="nil"/>
          <w:between w:val="nil"/>
        </w:pBdr>
        <w:rPr>
          <w:rFonts w:ascii="Open Sans" w:eastAsia="Open Sans" w:hAnsi="Open Sans" w:cs="Open Sans"/>
          <w:color w:val="000000"/>
          <w:sz w:val="20"/>
          <w:szCs w:val="20"/>
        </w:rPr>
      </w:pPr>
    </w:p>
    <w:p w14:paraId="4556EE13" w14:textId="77777777" w:rsidR="00D354A7" w:rsidRDefault="00D354A7">
      <w:pPr>
        <w:spacing w:before="259"/>
        <w:ind w:left="176"/>
        <w:rPr>
          <w:b/>
          <w:i/>
          <w:color w:val="6B1E74"/>
          <w:sz w:val="26"/>
          <w:szCs w:val="26"/>
          <w:u w:val="single"/>
        </w:rPr>
      </w:pPr>
    </w:p>
    <w:p w14:paraId="4556EE15" w14:textId="77777777" w:rsidR="00D354A7" w:rsidRDefault="00C745B9">
      <w:pPr>
        <w:spacing w:before="259"/>
        <w:ind w:left="176"/>
        <w:rPr>
          <w:b/>
          <w:i/>
          <w:sz w:val="26"/>
          <w:szCs w:val="26"/>
        </w:rPr>
      </w:pPr>
      <w:r>
        <w:rPr>
          <w:b/>
          <w:i/>
          <w:color w:val="6B1E74"/>
          <w:sz w:val="26"/>
          <w:szCs w:val="26"/>
          <w:u w:val="single"/>
        </w:rPr>
        <w:t>The GBV AoR Help Desk</w:t>
      </w:r>
      <w:r>
        <w:rPr>
          <w:noProof/>
        </w:rPr>
        <mc:AlternateContent>
          <mc:Choice Requires="wps">
            <w:drawing>
              <wp:anchor distT="0" distB="0" distL="114300" distR="114300" simplePos="0" relativeHeight="251660288" behindDoc="0" locked="0" layoutInCell="1" hidden="0" allowOverlap="1" wp14:anchorId="4556EE1D" wp14:editId="4556EE1E">
                <wp:simplePos x="0" y="0"/>
                <wp:positionH relativeFrom="column">
                  <wp:posOffset>3898900</wp:posOffset>
                </wp:positionH>
                <wp:positionV relativeFrom="paragraph">
                  <wp:posOffset>241300</wp:posOffset>
                </wp:positionV>
                <wp:extent cx="2802890" cy="2432685"/>
                <wp:effectExtent l="0" t="0" r="0" b="0"/>
                <wp:wrapNone/>
                <wp:docPr id="14" name="Rectangle 14"/>
                <wp:cNvGraphicFramePr/>
                <a:graphic xmlns:a="http://schemas.openxmlformats.org/drawingml/2006/main">
                  <a:graphicData uri="http://schemas.microsoft.com/office/word/2010/wordprocessingShape">
                    <wps:wsp>
                      <wps:cNvSpPr/>
                      <wps:spPr>
                        <a:xfrm>
                          <a:off x="3963605" y="2582708"/>
                          <a:ext cx="2764790" cy="2394585"/>
                        </a:xfrm>
                        <a:prstGeom prst="rect">
                          <a:avLst/>
                        </a:prstGeom>
                        <a:solidFill>
                          <a:srgbClr val="6B1E74"/>
                        </a:solidFill>
                        <a:ln w="38100" cap="flat" cmpd="sng">
                          <a:solidFill>
                            <a:srgbClr val="CBB0CE"/>
                          </a:solidFill>
                          <a:prstDash val="solid"/>
                          <a:miter lim="800000"/>
                          <a:headEnd type="none" w="sm" len="sm"/>
                          <a:tailEnd type="none" w="sm" len="sm"/>
                        </a:ln>
                      </wps:spPr>
                      <wps:txbx>
                        <w:txbxContent>
                          <w:p w14:paraId="4556EE81" w14:textId="77777777" w:rsidR="00D354A7" w:rsidRDefault="00D354A7">
                            <w:pPr>
                              <w:spacing w:before="6"/>
                              <w:textDirection w:val="btLr"/>
                            </w:pPr>
                          </w:p>
                          <w:p w14:paraId="4556EE82" w14:textId="77777777" w:rsidR="00D354A7" w:rsidRDefault="00C745B9">
                            <w:pPr>
                              <w:ind w:left="360" w:right="340" w:firstLine="360"/>
                              <w:jc w:val="center"/>
                              <w:textDirection w:val="btLr"/>
                            </w:pPr>
                            <w:r>
                              <w:rPr>
                                <w:rFonts w:ascii="Open Sans Light" w:eastAsia="Open Sans Light" w:hAnsi="Open Sans Light" w:cs="Open Sans Light"/>
                                <w:b/>
                                <w:color w:val="FFFFFF"/>
                                <w:sz w:val="32"/>
                              </w:rPr>
                              <w:t>The GBV AoR Helpdesk</w:t>
                            </w:r>
                          </w:p>
                          <w:p w14:paraId="4556EE83" w14:textId="77777777" w:rsidR="00D354A7" w:rsidRDefault="00C745B9">
                            <w:pPr>
                              <w:spacing w:before="278" w:line="249" w:lineRule="auto"/>
                              <w:ind w:left="360" w:right="335" w:firstLine="360"/>
                              <w:jc w:val="center"/>
                              <w:textDirection w:val="btLr"/>
                            </w:pPr>
                            <w:r>
                              <w:rPr>
                                <w:rFonts w:ascii="Open Sans" w:eastAsia="Open Sans" w:hAnsi="Open Sans" w:cs="Open Sans"/>
                                <w:i/>
                                <w:color w:val="FFFFFF"/>
                              </w:rPr>
                              <w:t xml:space="preserve">You can contact the GBV AoR Helpdesk by emailing us at: </w:t>
                            </w:r>
                            <w:r>
                              <w:rPr>
                                <w:rFonts w:ascii="Open Sans" w:eastAsia="Open Sans" w:hAnsi="Open Sans" w:cs="Open Sans"/>
                                <w:i/>
                                <w:color w:val="CBD2E7"/>
                                <w:u w:val="single"/>
                              </w:rPr>
                              <w:t>enquiries@gbviehelpdesk.org.uk</w:t>
                            </w:r>
                          </w:p>
                          <w:p w14:paraId="4556EE84" w14:textId="77777777" w:rsidR="00D354A7" w:rsidRDefault="00C745B9">
                            <w:pPr>
                              <w:spacing w:before="183"/>
                              <w:ind w:left="342" w:firstLine="342"/>
                              <w:textDirection w:val="btLr"/>
                            </w:pPr>
                            <w:r>
                              <w:rPr>
                                <w:rFonts w:ascii="Open Sans" w:eastAsia="Open Sans" w:hAnsi="Open Sans" w:cs="Open Sans"/>
                                <w:i/>
                                <w:color w:val="FFFFFF"/>
                              </w:rPr>
                              <w:t>The Helpdesk is available 09.00 to</w:t>
                            </w:r>
                          </w:p>
                          <w:p w14:paraId="4556EE85" w14:textId="77777777" w:rsidR="00D354A7" w:rsidRDefault="00C745B9">
                            <w:pPr>
                              <w:spacing w:before="12"/>
                              <w:ind w:left="602" w:firstLine="602"/>
                              <w:textDirection w:val="btLr"/>
                            </w:pPr>
                            <w:r>
                              <w:rPr>
                                <w:rFonts w:ascii="Open Sans" w:eastAsia="Open Sans" w:hAnsi="Open Sans" w:cs="Open Sans"/>
                                <w:i/>
                                <w:color w:val="FFFFFF"/>
                              </w:rPr>
                              <w:t>17.30 GMT Monday to Friday.</w:t>
                            </w:r>
                          </w:p>
                          <w:p w14:paraId="4556EE86" w14:textId="77777777" w:rsidR="00D354A7" w:rsidRDefault="00C745B9">
                            <w:pPr>
                              <w:spacing w:before="192" w:line="249" w:lineRule="auto"/>
                              <w:ind w:left="360" w:right="335" w:firstLine="360"/>
                              <w:jc w:val="center"/>
                              <w:textDirection w:val="btLr"/>
                            </w:pPr>
                            <w:r>
                              <w:rPr>
                                <w:rFonts w:ascii="Open Sans" w:eastAsia="Open Sans" w:hAnsi="Open Sans" w:cs="Open Sans"/>
                                <w:i/>
                                <w:color w:val="FFFFFF"/>
                              </w:rPr>
                              <w:t>Our services are free and confidential.</w:t>
                            </w:r>
                          </w:p>
                        </w:txbxContent>
                      </wps:txbx>
                      <wps:bodyPr spcFirstLastPara="1" wrap="square" lIns="0" tIns="0" rIns="0" bIns="0" anchor="t" anchorCtr="0">
                        <a:noAutofit/>
                      </wps:bodyPr>
                    </wps:wsp>
                  </a:graphicData>
                </a:graphic>
              </wp:anchor>
            </w:drawing>
          </mc:Choice>
          <mc:Fallback>
            <w:pict>
              <v:rect w14:anchorId="4556EE1D" id="Rectangle 14" o:spid="_x0000_s1027" style="position:absolute;left:0;text-align:left;margin-left:307pt;margin-top:19pt;width:220.7pt;height:191.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" fillcolor="#6b1e74" strokecolor="#cbb0ce" strokeweight="3pt">
                <v:stroke startarrowwidth="narrow" startarrowlength="short" endarrowwidth="narrow" endarrowlength="short"/>
                <v:textbox inset="0,0,0,0">
                  <w:txbxContent>
                    <w:p w14:paraId="4556EE81" w14:textId="77777777" w:rsidR="00D354A7" w:rsidRDefault="00D354A7">
                      <w:pPr>
                        <w:spacing w:before="6"/>
                        <w:textDirection w:val="btLr"/>
                      </w:pPr>
                    </w:p>
                    <w:p w14:paraId="4556EE82" w14:textId="77777777" w:rsidR="00D354A7" w:rsidRDefault="00C745B9">
                      <w:pPr>
                        <w:ind w:left="360" w:right="340" w:firstLine="360"/>
                        <w:jc w:val="center"/>
                        <w:textDirection w:val="btLr"/>
                      </w:pPr>
                      <w:r>
                        <w:rPr>
                          <w:rFonts w:ascii="Open Sans Light" w:eastAsia="Open Sans Light" w:hAnsi="Open Sans Light" w:cs="Open Sans Light"/>
                          <w:b/>
                          <w:color w:val="FFFFFF"/>
                          <w:sz w:val="32"/>
                        </w:rPr>
                        <w:t>The GBV AoR Helpdesk</w:t>
                      </w:r>
                    </w:p>
                    <w:p w14:paraId="4556EE83" w14:textId="77777777" w:rsidR="00D354A7" w:rsidRDefault="00C745B9">
                      <w:pPr>
                        <w:spacing w:before="278" w:line="249" w:lineRule="auto"/>
                        <w:ind w:left="360" w:right="335" w:firstLine="360"/>
                        <w:jc w:val="center"/>
                        <w:textDirection w:val="btLr"/>
                      </w:pPr>
                      <w:r>
                        <w:rPr>
                          <w:rFonts w:ascii="Open Sans" w:eastAsia="Open Sans" w:hAnsi="Open Sans" w:cs="Open Sans"/>
                          <w:i/>
                          <w:color w:val="FFFFFF"/>
                        </w:rPr>
                        <w:t xml:space="preserve">You can contact the GBV AoR Helpdesk by emailing us at: </w:t>
                      </w:r>
                      <w:r>
                        <w:rPr>
                          <w:rFonts w:ascii="Open Sans" w:eastAsia="Open Sans" w:hAnsi="Open Sans" w:cs="Open Sans"/>
                          <w:i/>
                          <w:color w:val="CBD2E7"/>
                          <w:u w:val="single"/>
                        </w:rPr>
                        <w:t>enquiries@gbviehelpdesk.org.uk</w:t>
                      </w:r>
                    </w:p>
                    <w:p w14:paraId="4556EE84" w14:textId="77777777" w:rsidR="00D354A7" w:rsidRDefault="00C745B9">
                      <w:pPr>
                        <w:spacing w:before="183"/>
                        <w:ind w:left="342" w:firstLine="342"/>
                        <w:textDirection w:val="btLr"/>
                      </w:pPr>
                      <w:r>
                        <w:rPr>
                          <w:rFonts w:ascii="Open Sans" w:eastAsia="Open Sans" w:hAnsi="Open Sans" w:cs="Open Sans"/>
                          <w:i/>
                          <w:color w:val="FFFFFF"/>
                        </w:rPr>
                        <w:t>The Helpdesk is available 09.00 to</w:t>
                      </w:r>
                    </w:p>
                    <w:p w14:paraId="4556EE85" w14:textId="77777777" w:rsidR="00D354A7" w:rsidRDefault="00C745B9">
                      <w:pPr>
                        <w:spacing w:before="12"/>
                        <w:ind w:left="602" w:firstLine="602"/>
                        <w:textDirection w:val="btLr"/>
                      </w:pPr>
                      <w:r>
                        <w:rPr>
                          <w:rFonts w:ascii="Open Sans" w:eastAsia="Open Sans" w:hAnsi="Open Sans" w:cs="Open Sans"/>
                          <w:i/>
                          <w:color w:val="FFFFFF"/>
                        </w:rPr>
                        <w:t>17.30 GMT Monday to Friday.</w:t>
                      </w:r>
                    </w:p>
                    <w:p w14:paraId="4556EE86" w14:textId="77777777" w:rsidR="00D354A7" w:rsidRDefault="00C745B9">
                      <w:pPr>
                        <w:spacing w:before="192" w:line="249" w:lineRule="auto"/>
                        <w:ind w:left="360" w:right="335" w:firstLine="360"/>
                        <w:jc w:val="center"/>
                        <w:textDirection w:val="btLr"/>
                      </w:pPr>
                      <w:r>
                        <w:rPr>
                          <w:rFonts w:ascii="Open Sans" w:eastAsia="Open Sans" w:hAnsi="Open Sans" w:cs="Open Sans"/>
                          <w:i/>
                          <w:color w:val="FFFFFF"/>
                        </w:rPr>
                        <w:t>Our services are free and confidential.</w:t>
                      </w:r>
                    </w:p>
                  </w:txbxContent>
                </v:textbox>
              </v:rect>
            </w:pict>
          </mc:Fallback>
        </mc:AlternateContent>
      </w:r>
    </w:p>
    <w:p w14:paraId="4556EE16" w14:textId="77777777" w:rsidR="00D354A7" w:rsidRDefault="00C745B9">
      <w:pPr>
        <w:spacing w:before="90" w:line="246" w:lineRule="auto"/>
        <w:ind w:left="176" w:right="4963"/>
        <w:rPr>
          <w:i/>
        </w:rPr>
      </w:pPr>
      <w:r>
        <w:rPr>
          <w:i/>
        </w:rPr>
        <w:t xml:space="preserve">The GBV AoR Helpdesk is a unique research and technical advice service which aims to inspire and support humanitarian actors to help prevent, </w:t>
      </w:r>
      <w:proofErr w:type="gramStart"/>
      <w:r>
        <w:rPr>
          <w:i/>
        </w:rPr>
        <w:t>mitigate</w:t>
      </w:r>
      <w:proofErr w:type="gramEnd"/>
      <w:r>
        <w:rPr>
          <w:i/>
        </w:rPr>
        <w:t xml:space="preserve"> and respond to violence against women and girls in emergencies. Managed by Social Development Direct, the GBV AoR Helpdesk is staffed by a global roster of senior Gender and GBV Experts who are on standby to help guide frontline humanitarian actors on GBV prevention, risk mitigation and response measures in line with international standards, </w:t>
      </w:r>
      <w:proofErr w:type="gramStart"/>
      <w:r>
        <w:rPr>
          <w:i/>
        </w:rPr>
        <w:t>guidelines</w:t>
      </w:r>
      <w:proofErr w:type="gramEnd"/>
      <w:r>
        <w:rPr>
          <w:i/>
        </w:rPr>
        <w:t xml:space="preserve"> and best practice. Views or opinions expressed in GBV AoR Helpdesk Products do not necessarily reflect those of all members of the GBV AoR, nor of all the experts of SDDirect’s Helpdesk roster.</w:t>
      </w:r>
    </w:p>
    <w:sectPr w:rsidR="00D354A7">
      <w:footerReference w:type="default" r:id="rId70"/>
      <w:pgSz w:w="12240" w:h="15840"/>
      <w:pgMar w:top="780" w:right="780" w:bottom="780" w:left="780" w:header="0" w:footer="58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C91A6" w14:textId="77777777" w:rsidR="00525CA8" w:rsidRDefault="00525CA8">
      <w:r>
        <w:separator/>
      </w:r>
    </w:p>
  </w:endnote>
  <w:endnote w:type="continuationSeparator" w:id="0">
    <w:p w14:paraId="167DED7A" w14:textId="77777777" w:rsidR="00525CA8" w:rsidRDefault="00525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 Light">
    <w:charset w:val="00"/>
    <w:family w:val="swiss"/>
    <w:pitch w:val="variable"/>
    <w:sig w:usb0="80000287" w:usb1="00000000" w:usb2="00000000" w:usb3="00000000" w:csb0="0000000F" w:csb1="00000000"/>
  </w:font>
  <w:font w:name="Open Sans Light">
    <w:charset w:val="00"/>
    <w:family w:val="swiss"/>
    <w:pitch w:val="variable"/>
    <w:sig w:usb0="E00002EF" w:usb1="4000205B" w:usb2="00000028"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FranziskaPro-Book">
    <w:altName w:val="FranziskaPro-Book"/>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Futura">
    <w:altName w:val="Arial"/>
    <w:charset w:val="00"/>
    <w:family w:val="auto"/>
    <w:pitch w:val="variable"/>
    <w:sig w:usb0="80000067" w:usb1="00000000" w:usb2="00000000" w:usb3="00000000" w:csb0="000001FB" w:csb1="00000000"/>
  </w:font>
  <w:font w:name="Open Sans">
    <w:charset w:val="00"/>
    <w:family w:val="swiss"/>
    <w:pitch w:val="variable"/>
    <w:sig w:usb0="E00002EF" w:usb1="4000205B" w:usb2="00000028" w:usb3="00000000" w:csb0="0000019F" w:csb1="00000000"/>
  </w:font>
  <w:font w:name="Soin Sans Roma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E36" w14:textId="77777777" w:rsidR="00D354A7" w:rsidRDefault="00C745B9">
    <w:pPr>
      <w:widowControl/>
      <w:pBdr>
        <w:top w:val="nil"/>
        <w:left w:val="nil"/>
        <w:bottom w:val="nil"/>
        <w:right w:val="nil"/>
        <w:between w:val="nil"/>
      </w:pBdr>
      <w:tabs>
        <w:tab w:val="center" w:pos="4513"/>
        <w:tab w:val="right" w:pos="9026"/>
      </w:tabs>
      <w:jc w:val="right"/>
      <w:rPr>
        <w:rFonts w:ascii="Open Sans Light" w:eastAsia="Open Sans Light" w:hAnsi="Open Sans Light" w:cs="Open Sans Light"/>
        <w:color w:val="000000"/>
        <w:sz w:val="20"/>
        <w:szCs w:val="20"/>
      </w:rPr>
    </w:pPr>
    <w:r>
      <w:rPr>
        <w:rFonts w:ascii="Open Sans Light" w:eastAsia="Open Sans Light" w:hAnsi="Open Sans Light" w:cs="Open Sans Light"/>
        <w:color w:val="000000"/>
        <w:sz w:val="20"/>
        <w:szCs w:val="20"/>
      </w:rPr>
      <w:fldChar w:fldCharType="begin"/>
    </w:r>
    <w:r>
      <w:rPr>
        <w:rFonts w:ascii="Open Sans Light" w:eastAsia="Open Sans Light" w:hAnsi="Open Sans Light" w:cs="Open Sans Light"/>
        <w:color w:val="000000"/>
        <w:sz w:val="20"/>
        <w:szCs w:val="20"/>
      </w:rPr>
      <w:instrText>PAGE</w:instrText>
    </w:r>
    <w:r>
      <w:rPr>
        <w:rFonts w:ascii="Open Sans Light" w:eastAsia="Open Sans Light" w:hAnsi="Open Sans Light" w:cs="Open Sans Light"/>
        <w:color w:val="000000"/>
        <w:sz w:val="20"/>
        <w:szCs w:val="20"/>
      </w:rPr>
      <w:fldChar w:fldCharType="separate"/>
    </w:r>
    <w:r>
      <w:rPr>
        <w:rFonts w:ascii="Open Sans Light" w:eastAsia="Open Sans Light" w:hAnsi="Open Sans Light" w:cs="Open Sans Light"/>
        <w:noProof/>
        <w:color w:val="000000"/>
        <w:sz w:val="20"/>
        <w:szCs w:val="20"/>
      </w:rPr>
      <w:t>1</w:t>
    </w:r>
    <w:r>
      <w:rPr>
        <w:rFonts w:ascii="Open Sans Light" w:eastAsia="Open Sans Light" w:hAnsi="Open Sans Light" w:cs="Open Sans Light"/>
        <w:color w:val="000000"/>
        <w:sz w:val="20"/>
        <w:szCs w:val="20"/>
      </w:rPr>
      <w:fldChar w:fldCharType="end"/>
    </w:r>
  </w:p>
  <w:p w14:paraId="4556EE37" w14:textId="77777777" w:rsidR="00D354A7" w:rsidRDefault="00D354A7">
    <w:pPr>
      <w:pBdr>
        <w:top w:val="nil"/>
        <w:left w:val="nil"/>
        <w:bottom w:val="nil"/>
        <w:right w:val="nil"/>
        <w:between w:val="nil"/>
      </w:pBdr>
      <w:spacing w:line="14" w:lineRule="auto"/>
      <w:rPr>
        <w:rFonts w:ascii="Open Sans Light" w:eastAsia="Open Sans Light" w:hAnsi="Open Sans Light" w:cs="Open Sans Light"/>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2E8D" w14:textId="77777777" w:rsidR="00525CA8" w:rsidRDefault="00525CA8">
      <w:r>
        <w:separator/>
      </w:r>
    </w:p>
  </w:footnote>
  <w:footnote w:type="continuationSeparator" w:id="0">
    <w:p w14:paraId="503F4551" w14:textId="77777777" w:rsidR="00525CA8" w:rsidRDefault="00525CA8">
      <w:r>
        <w:continuationSeparator/>
      </w:r>
    </w:p>
  </w:footnote>
  <w:footnote w:id="1">
    <w:p w14:paraId="076E651D" w14:textId="77777777" w:rsidR="009D4DEC" w:rsidRPr="000B1853" w:rsidRDefault="009D4DEC" w:rsidP="009D4DEC">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In addition to undertaking review of literature and resources, the Helpdesk partnered with the GBV AoR Community of Practice (CoP) to undertake a survey on TFGBV among members to seek input on how TFGBV in manifesting in different contexts, how services are responding and challenges in addressing the problem. CoP members were invited to participate in an interview to share their knowledge, </w:t>
      </w:r>
      <w:proofErr w:type="gramStart"/>
      <w:r w:rsidRPr="000B1853">
        <w:rPr>
          <w:rFonts w:eastAsia="Open Sans Light" w:cs="Open Sans Light"/>
          <w:color w:val="000000"/>
          <w:sz w:val="18"/>
          <w:szCs w:val="18"/>
        </w:rPr>
        <w:t>experience</w:t>
      </w:r>
      <w:proofErr w:type="gramEnd"/>
      <w:r w:rsidRPr="000B1853">
        <w:rPr>
          <w:rFonts w:eastAsia="Open Sans Light" w:cs="Open Sans Light"/>
          <w:color w:val="000000"/>
          <w:sz w:val="18"/>
          <w:szCs w:val="18"/>
        </w:rPr>
        <w:t xml:space="preserve"> and expertise in addressing TFGBV.</w:t>
      </w:r>
    </w:p>
  </w:footnote>
  <w:footnote w:id="2">
    <w:p w14:paraId="3129BCB6" w14:textId="1BF88AB6" w:rsidR="009D4DEC" w:rsidRPr="000B1853" w:rsidRDefault="009D4DEC" w:rsidP="009D4DEC">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Those interviewed included GBV specialists and service providers working with survivors of TFGBV, researchers, women’s rights activists, policy advisors and program managers, the majority in </w:t>
      </w:r>
      <w:r w:rsidR="002879AD" w:rsidRPr="000B1853">
        <w:rPr>
          <w:rFonts w:eastAsia="Open Sans Light" w:cs="Open Sans Light"/>
          <w:color w:val="000000"/>
          <w:sz w:val="18"/>
          <w:szCs w:val="18"/>
        </w:rPr>
        <w:t>middle- and low-income</w:t>
      </w:r>
      <w:r w:rsidRPr="000B1853">
        <w:rPr>
          <w:rFonts w:eastAsia="Open Sans Light" w:cs="Open Sans Light"/>
          <w:color w:val="000000"/>
          <w:sz w:val="18"/>
          <w:szCs w:val="18"/>
        </w:rPr>
        <w:t xml:space="preserve"> contexts.  Informants work for community-based and national NGOs, international NGOs, research institutions, UN </w:t>
      </w:r>
      <w:r w:rsidR="002879AD" w:rsidRPr="000B1853">
        <w:rPr>
          <w:rFonts w:eastAsia="Open Sans Light" w:cs="Open Sans Light"/>
          <w:color w:val="000000"/>
          <w:sz w:val="18"/>
          <w:szCs w:val="18"/>
        </w:rPr>
        <w:t>agencies in</w:t>
      </w:r>
      <w:r w:rsidRPr="000B1853">
        <w:rPr>
          <w:rFonts w:eastAsia="Open Sans Light" w:cs="Open Sans Light"/>
          <w:color w:val="000000"/>
          <w:sz w:val="18"/>
          <w:szCs w:val="18"/>
        </w:rPr>
        <w:t xml:space="preserve"> Africa, Asia-Pacific, the Middle East, </w:t>
      </w:r>
      <w:proofErr w:type="gramStart"/>
      <w:r w:rsidRPr="000B1853">
        <w:rPr>
          <w:rFonts w:eastAsia="Open Sans Light" w:cs="Open Sans Light"/>
          <w:color w:val="000000"/>
          <w:sz w:val="18"/>
          <w:szCs w:val="18"/>
        </w:rPr>
        <w:t>Europe</w:t>
      </w:r>
      <w:proofErr w:type="gramEnd"/>
      <w:r w:rsidRPr="000B1853">
        <w:rPr>
          <w:rFonts w:eastAsia="Open Sans Light" w:cs="Open Sans Light"/>
          <w:color w:val="000000"/>
          <w:sz w:val="18"/>
          <w:szCs w:val="18"/>
        </w:rPr>
        <w:t xml:space="preserve"> and North America. While they are not individually named to protect the identity and location of some informants, they are all acknowledged and thanked for sharing their time experience, </w:t>
      </w:r>
      <w:proofErr w:type="gramStart"/>
      <w:r w:rsidRPr="000B1853">
        <w:rPr>
          <w:rFonts w:eastAsia="Open Sans Light" w:cs="Open Sans Light"/>
          <w:color w:val="000000"/>
          <w:sz w:val="18"/>
          <w:szCs w:val="18"/>
        </w:rPr>
        <w:t>knowledge</w:t>
      </w:r>
      <w:proofErr w:type="gramEnd"/>
      <w:r w:rsidRPr="000B1853">
        <w:rPr>
          <w:rFonts w:eastAsia="Open Sans Light" w:cs="Open Sans Light"/>
          <w:color w:val="000000"/>
          <w:sz w:val="18"/>
          <w:szCs w:val="18"/>
        </w:rPr>
        <w:t xml:space="preserve"> and expertise in this area.</w:t>
      </w:r>
    </w:p>
  </w:footnote>
  <w:footnote w:id="3">
    <w:p w14:paraId="21BD52C9" w14:textId="2D7740C1" w:rsidR="00717978" w:rsidRPr="00717978" w:rsidRDefault="00C745B9" w:rsidP="00717978">
      <w:pPr>
        <w:pBdr>
          <w:top w:val="nil"/>
          <w:left w:val="nil"/>
          <w:bottom w:val="nil"/>
          <w:right w:val="nil"/>
          <w:between w:val="nil"/>
        </w:pBdr>
        <w:jc w:val="left"/>
        <w:rPr>
          <w:rFonts w:eastAsia="Open Sans Light" w:cs="Open Sans Light"/>
          <w:color w:val="000000"/>
          <w:sz w:val="18"/>
          <w:szCs w:val="18"/>
        </w:rPr>
      </w:pPr>
      <w:r w:rsidRPr="00717978">
        <w:rPr>
          <w:rStyle w:val="FootnoteReference"/>
          <w:sz w:val="18"/>
          <w:szCs w:val="18"/>
        </w:rPr>
        <w:footnoteRef/>
      </w:r>
      <w:r w:rsidRPr="00717978">
        <w:rPr>
          <w:rFonts w:eastAsia="Open Sans Light" w:cs="Open Sans Light"/>
          <w:color w:val="000000"/>
          <w:sz w:val="18"/>
          <w:szCs w:val="18"/>
        </w:rPr>
        <w:t xml:space="preserve"> The first learning brief </w:t>
      </w:r>
      <w:r w:rsidRPr="00717978">
        <w:rPr>
          <w:rFonts w:eastAsia="Open Sans Light" w:cs="Open Sans Light"/>
          <w:color w:val="201F1E"/>
          <w:sz w:val="18"/>
          <w:szCs w:val="18"/>
        </w:rPr>
        <w:t xml:space="preserve">unpacks the issue by looking at different types of </w:t>
      </w:r>
      <w:r w:rsidR="00BA20BE" w:rsidRPr="00717978">
        <w:rPr>
          <w:rFonts w:eastAsia="Open Sans Light" w:cs="Open Sans Light"/>
          <w:color w:val="201F1E"/>
          <w:sz w:val="18"/>
          <w:szCs w:val="18"/>
        </w:rPr>
        <w:t>TFGBV</w:t>
      </w:r>
      <w:r w:rsidRPr="00717978">
        <w:rPr>
          <w:rFonts w:eastAsia="Open Sans Light" w:cs="Open Sans Light"/>
          <w:color w:val="201F1E"/>
          <w:sz w:val="18"/>
          <w:szCs w:val="18"/>
        </w:rPr>
        <w:t>, its’ prevalence, how it is manifesting in emergency contexts, and the impacts it has on women and girls,</w:t>
      </w:r>
      <w:r w:rsidRPr="00717978">
        <w:rPr>
          <w:rFonts w:eastAsia="Open Sans Light" w:cs="Open Sans Light"/>
          <w:color w:val="000000"/>
          <w:sz w:val="18"/>
          <w:szCs w:val="18"/>
        </w:rPr>
        <w:t xml:space="preserve"> </w:t>
      </w:r>
      <w:r w:rsidR="00717978" w:rsidRPr="00717978">
        <w:rPr>
          <w:rFonts w:eastAsia="Open Sans Light" w:cs="Open Sans Light"/>
          <w:color w:val="000000"/>
          <w:sz w:val="18"/>
          <w:szCs w:val="18"/>
        </w:rPr>
        <w:t xml:space="preserve">the third looks at wider implications of TFGBV on women’s rights and gender equality and provides recommendations on priority actions that humanitarian agencies, donors and online industries can take to begin to fulfil their responsibilities to prevent and respond to TFGBV in emergency-affected settings.  </w:t>
      </w:r>
    </w:p>
    <w:p w14:paraId="4556EE3A" w14:textId="771DA1F6" w:rsidR="00D354A7" w:rsidRPr="00717978" w:rsidRDefault="00C745B9">
      <w:pPr>
        <w:pBdr>
          <w:top w:val="nil"/>
          <w:left w:val="nil"/>
          <w:bottom w:val="nil"/>
          <w:right w:val="nil"/>
          <w:between w:val="nil"/>
        </w:pBdr>
        <w:jc w:val="left"/>
        <w:rPr>
          <w:rFonts w:eastAsia="Open Sans Light" w:cs="Open Sans Light"/>
          <w:color w:val="000000"/>
          <w:sz w:val="18"/>
          <w:szCs w:val="18"/>
        </w:rPr>
      </w:pPr>
      <w:r w:rsidRPr="00717978">
        <w:rPr>
          <w:rFonts w:eastAsia="Open Sans Light" w:cs="Open Sans Light"/>
          <w:color w:val="000000"/>
          <w:sz w:val="18"/>
          <w:szCs w:val="18"/>
        </w:rPr>
        <w:t>sets out recommendations for different stakeholder groups to address the problem moving forward.</w:t>
      </w:r>
    </w:p>
  </w:footnote>
  <w:footnote w:id="4">
    <w:p w14:paraId="4556EE3B" w14:textId="77777777" w:rsidR="00D354A7" w:rsidRPr="00717978" w:rsidRDefault="00C745B9">
      <w:pPr>
        <w:jc w:val="left"/>
        <w:rPr>
          <w:sz w:val="18"/>
          <w:szCs w:val="18"/>
        </w:rPr>
      </w:pPr>
      <w:r w:rsidRPr="00717978">
        <w:rPr>
          <w:rStyle w:val="FootnoteReference"/>
          <w:sz w:val="18"/>
          <w:szCs w:val="18"/>
        </w:rPr>
        <w:footnoteRef/>
      </w:r>
      <w:r w:rsidRPr="00717978">
        <w:rPr>
          <w:sz w:val="18"/>
          <w:szCs w:val="18"/>
        </w:rPr>
        <w:t xml:space="preserve"> McGlynn, C., Johnson, K. and Rackley, E. (2020) ‘It’s Torture for the Soul’: The Harms of Image-Based</w:t>
      </w:r>
    </w:p>
    <w:p w14:paraId="4556EE3C" w14:textId="77777777" w:rsidR="00D354A7" w:rsidRPr="00717978" w:rsidRDefault="00C745B9">
      <w:pPr>
        <w:widowControl/>
        <w:pBdr>
          <w:top w:val="nil"/>
          <w:left w:val="nil"/>
          <w:bottom w:val="nil"/>
          <w:right w:val="nil"/>
          <w:between w:val="nil"/>
        </w:pBdr>
        <w:jc w:val="left"/>
        <w:rPr>
          <w:rFonts w:eastAsia="Open Sans Light" w:cs="Open Sans Light"/>
          <w:color w:val="000000"/>
          <w:sz w:val="18"/>
          <w:szCs w:val="18"/>
        </w:rPr>
      </w:pPr>
      <w:r w:rsidRPr="00717978">
        <w:rPr>
          <w:rFonts w:eastAsia="Open Sans Light" w:cs="Open Sans Light"/>
          <w:color w:val="000000"/>
          <w:sz w:val="18"/>
          <w:szCs w:val="18"/>
        </w:rPr>
        <w:t xml:space="preserve">Sexual Abuse, </w:t>
      </w:r>
      <w:r w:rsidRPr="00717978">
        <w:rPr>
          <w:rFonts w:eastAsia="Open Sans Light" w:cs="Open Sans Light"/>
          <w:i/>
          <w:color w:val="000000"/>
          <w:sz w:val="18"/>
          <w:szCs w:val="18"/>
        </w:rPr>
        <w:t>Social &amp; Legal Studies</w:t>
      </w:r>
      <w:r w:rsidRPr="00717978">
        <w:rPr>
          <w:rFonts w:eastAsia="Open Sans Light" w:cs="Open Sans Light"/>
          <w:color w:val="000000"/>
          <w:sz w:val="18"/>
          <w:szCs w:val="18"/>
        </w:rPr>
        <w:t xml:space="preserve"> 1–22; Association for Progressive Communications (APC) (2017) </w:t>
      </w:r>
      <w:r w:rsidRPr="00717978">
        <w:rPr>
          <w:rFonts w:eastAsia="Open Sans Light" w:cs="Open Sans Light"/>
          <w:i/>
          <w:color w:val="000000"/>
          <w:sz w:val="18"/>
          <w:szCs w:val="18"/>
        </w:rPr>
        <w:t xml:space="preserve">Online gender-based violence: A submission from the Association for Progressive Communications to the United Nations Special Rapporteur on violence against women, its causes and consequences: </w:t>
      </w:r>
      <w:hyperlink r:id="rId1">
        <w:r w:rsidRPr="00717978">
          <w:rPr>
            <w:rFonts w:eastAsia="Open Sans Light" w:cs="Open Sans Light"/>
            <w:color w:val="0000FF"/>
            <w:sz w:val="18"/>
            <w:szCs w:val="18"/>
            <w:u w:val="single"/>
          </w:rPr>
          <w:t>https://www.apc.org/sites/default/files/APCSubmission_UNSR_VAW_GBV_0_0.pdf;</w:t>
        </w:r>
      </w:hyperlink>
      <w:r w:rsidRPr="00717978">
        <w:rPr>
          <w:rFonts w:eastAsia="Open Sans Light" w:cs="Open Sans Light"/>
          <w:color w:val="000000"/>
          <w:sz w:val="18"/>
          <w:szCs w:val="18"/>
        </w:rPr>
        <w:t xml:space="preserve"> Dunn, S. (2020) Technology-</w:t>
      </w:r>
      <w:r w:rsidRPr="00717978">
        <w:rPr>
          <w:rFonts w:eastAsia="Open Sans Light" w:cs="Open Sans Light"/>
          <w:i/>
          <w:color w:val="000000"/>
          <w:sz w:val="18"/>
          <w:szCs w:val="18"/>
        </w:rPr>
        <w:t>Facilitated Gender-Based Violence: An Overview</w:t>
      </w:r>
      <w:r w:rsidRPr="00717978">
        <w:rPr>
          <w:rFonts w:eastAsia="Open Sans Light" w:cs="Open Sans Light"/>
          <w:color w:val="000000"/>
          <w:sz w:val="18"/>
          <w:szCs w:val="18"/>
        </w:rPr>
        <w:t xml:space="preserve">, The Centre for International Governance Innovation: </w:t>
      </w:r>
      <w:hyperlink r:id="rId2">
        <w:r w:rsidRPr="00717978">
          <w:rPr>
            <w:rFonts w:eastAsia="Open Sans Light" w:cs="Open Sans Light"/>
            <w:color w:val="0000FF"/>
            <w:sz w:val="18"/>
            <w:szCs w:val="18"/>
            <w:u w:val="single"/>
          </w:rPr>
          <w:t>https://www.cigionline.org/publications/technology-facilitated-gender-based-violence-overview</w:t>
        </w:r>
      </w:hyperlink>
    </w:p>
  </w:footnote>
  <w:footnote w:id="5">
    <w:p w14:paraId="4556EE3D" w14:textId="16E5AE51" w:rsidR="00D354A7" w:rsidRPr="00717978" w:rsidRDefault="00C745B9">
      <w:pPr>
        <w:pBdr>
          <w:top w:val="nil"/>
          <w:left w:val="nil"/>
          <w:bottom w:val="nil"/>
          <w:right w:val="nil"/>
          <w:between w:val="nil"/>
        </w:pBdr>
        <w:rPr>
          <w:rFonts w:eastAsia="Open Sans Light" w:cs="Open Sans Light"/>
          <w:color w:val="000000"/>
          <w:sz w:val="18"/>
          <w:szCs w:val="18"/>
        </w:rPr>
      </w:pPr>
      <w:r w:rsidRPr="00717978">
        <w:rPr>
          <w:rStyle w:val="FootnoteReference"/>
          <w:sz w:val="18"/>
          <w:szCs w:val="18"/>
        </w:rPr>
        <w:footnoteRef/>
      </w:r>
      <w:r w:rsidRPr="00717978">
        <w:rPr>
          <w:rFonts w:eastAsia="Open Sans Light" w:cs="Open Sans Light"/>
          <w:color w:val="000000"/>
          <w:sz w:val="18"/>
          <w:szCs w:val="18"/>
        </w:rPr>
        <w:t xml:space="preserve"> See Learning Brief 1 for further information on types of </w:t>
      </w:r>
      <w:r w:rsidR="00BA20BE" w:rsidRPr="00717978">
        <w:rPr>
          <w:rFonts w:eastAsia="Open Sans Light" w:cs="Open Sans Light"/>
          <w:color w:val="000000"/>
          <w:sz w:val="18"/>
          <w:szCs w:val="18"/>
        </w:rPr>
        <w:t>TFGBV</w:t>
      </w:r>
      <w:r w:rsidRPr="00717978">
        <w:rPr>
          <w:rFonts w:eastAsia="Open Sans Light" w:cs="Open Sans Light"/>
          <w:color w:val="000000"/>
          <w:sz w:val="18"/>
          <w:szCs w:val="18"/>
        </w:rPr>
        <w:t xml:space="preserve"> and harms associated with it.</w:t>
      </w:r>
    </w:p>
  </w:footnote>
  <w:footnote w:id="6">
    <w:p w14:paraId="4556EE3E" w14:textId="77777777" w:rsidR="00D354A7" w:rsidRDefault="00C745B9">
      <w:pPr>
        <w:pBdr>
          <w:top w:val="nil"/>
          <w:left w:val="nil"/>
          <w:bottom w:val="nil"/>
          <w:right w:val="nil"/>
          <w:between w:val="nil"/>
        </w:pBdr>
        <w:jc w:val="left"/>
        <w:rPr>
          <w:rFonts w:ascii="Open Sans Light" w:eastAsia="Open Sans Light" w:hAnsi="Open Sans Light" w:cs="Open Sans Light"/>
          <w:color w:val="000000"/>
          <w:sz w:val="18"/>
          <w:szCs w:val="18"/>
        </w:rPr>
      </w:pPr>
      <w:r w:rsidRPr="00717978">
        <w:rPr>
          <w:rStyle w:val="FootnoteReference"/>
          <w:sz w:val="18"/>
          <w:szCs w:val="18"/>
        </w:rPr>
        <w:footnoteRef/>
      </w:r>
      <w:r w:rsidRPr="00717978">
        <w:rPr>
          <w:rFonts w:eastAsia="Open Sans Light" w:cs="Open Sans Light"/>
          <w:color w:val="000000"/>
          <w:sz w:val="18"/>
          <w:szCs w:val="18"/>
        </w:rPr>
        <w:t xml:space="preserve"> UN Women (2020) </w:t>
      </w:r>
      <w:r w:rsidRPr="00717978">
        <w:rPr>
          <w:rFonts w:eastAsia="Open Sans Light" w:cs="Open Sans Light"/>
          <w:i/>
          <w:color w:val="000000"/>
          <w:sz w:val="18"/>
          <w:szCs w:val="18"/>
        </w:rPr>
        <w:t>Online Violence Against Women in Asia: A multi-country study</w:t>
      </w:r>
      <w:r w:rsidRPr="00717978">
        <w:rPr>
          <w:rFonts w:eastAsia="Open Sans Light" w:cs="Open Sans Light"/>
          <w:color w:val="000000"/>
          <w:sz w:val="18"/>
          <w:szCs w:val="18"/>
        </w:rPr>
        <w:t xml:space="preserve">: </w:t>
      </w:r>
      <w:hyperlink r:id="rId3">
        <w:r w:rsidRPr="00717978">
          <w:rPr>
            <w:rFonts w:eastAsia="Open Sans Light" w:cs="Open Sans Light"/>
            <w:color w:val="0000FF"/>
            <w:sz w:val="18"/>
            <w:szCs w:val="18"/>
            <w:u w:val="single"/>
          </w:rPr>
          <w:t>https://asiapacific.unwomen.org/-/media/field%20office%20eseasia/docs/publications/2020/12/ap-ict-vawg-report-7dec20.pdf?la=en&amp;vs=4251</w:t>
        </w:r>
      </w:hyperlink>
    </w:p>
  </w:footnote>
  <w:footnote w:id="7">
    <w:p w14:paraId="5352BBC3" w14:textId="77777777" w:rsidR="00BA20BE" w:rsidRDefault="00BA20BE" w:rsidP="00BA20BE">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4">
        <w:r>
          <w:rPr>
            <w:rFonts w:ascii="Open Sans Light" w:eastAsia="Open Sans Light" w:hAnsi="Open Sans Light" w:cs="Open Sans Light"/>
            <w:color w:val="0000FF"/>
            <w:sz w:val="18"/>
            <w:szCs w:val="18"/>
            <w:u w:val="single"/>
          </w:rPr>
          <w:t>www.digitalrightsfoundation.pk/cyber-harassment-helpline</w:t>
        </w:r>
      </w:hyperlink>
    </w:p>
  </w:footnote>
  <w:footnote w:id="8">
    <w:p w14:paraId="27FA0547" w14:textId="77777777" w:rsidR="00BA20BE" w:rsidRDefault="00BA20BE" w:rsidP="00BA20BE">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
        <w:r>
          <w:rPr>
            <w:rFonts w:ascii="Open Sans Light" w:eastAsia="Open Sans Light" w:hAnsi="Open Sans Light" w:cs="Open Sans Light"/>
            <w:color w:val="0000FF"/>
            <w:sz w:val="18"/>
            <w:szCs w:val="18"/>
            <w:u w:val="single"/>
          </w:rPr>
          <w:t>https://www.esafety.gov.au/women/online-abuse-targeting-women</w:t>
        </w:r>
      </w:hyperlink>
    </w:p>
  </w:footnote>
  <w:footnote w:id="9">
    <w:p w14:paraId="3DA93BAD" w14:textId="77777777" w:rsidR="00BA20BE" w:rsidRDefault="00BA20BE" w:rsidP="00BA20BE">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6">
        <w:r>
          <w:rPr>
            <w:rFonts w:ascii="Open Sans Light" w:eastAsia="Open Sans Light" w:hAnsi="Open Sans Light" w:cs="Open Sans Light"/>
            <w:color w:val="0000FF"/>
            <w:sz w:val="18"/>
            <w:szCs w:val="18"/>
            <w:u w:val="single"/>
          </w:rPr>
          <w:t>https://revengepornhelpline.org.uk</w:t>
        </w:r>
      </w:hyperlink>
    </w:p>
  </w:footnote>
  <w:footnote w:id="10">
    <w:p w14:paraId="20632F3F" w14:textId="77777777" w:rsidR="00BA20BE" w:rsidRDefault="00BA20BE" w:rsidP="00BA20BE">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7">
        <w:r>
          <w:rPr>
            <w:rFonts w:ascii="Open Sans Light" w:eastAsia="Open Sans Light" w:hAnsi="Open Sans Light" w:cs="Open Sans Light"/>
            <w:color w:val="0000FF"/>
            <w:sz w:val="18"/>
            <w:szCs w:val="18"/>
            <w:u w:val="single"/>
          </w:rPr>
          <w:t>https://www.inhope.org/EN</w:t>
        </w:r>
      </w:hyperlink>
    </w:p>
  </w:footnote>
  <w:footnote w:id="11">
    <w:p w14:paraId="18183DBC" w14:textId="77777777" w:rsidR="00BA20BE" w:rsidRDefault="00BA20BE" w:rsidP="00BA20BE">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8">
        <w:r>
          <w:rPr>
            <w:rFonts w:ascii="Open Sans Light" w:eastAsia="Open Sans Light" w:hAnsi="Open Sans Light" w:cs="Open Sans Light"/>
            <w:color w:val="0000FF"/>
            <w:sz w:val="18"/>
            <w:szCs w:val="18"/>
            <w:u w:val="single"/>
          </w:rPr>
          <w:t>https://withoutmyconsent.org/</w:t>
        </w:r>
      </w:hyperlink>
    </w:p>
  </w:footnote>
  <w:footnote w:id="12">
    <w:p w14:paraId="75051176" w14:textId="77777777" w:rsidR="00BA20BE" w:rsidRDefault="00BA20BE" w:rsidP="00BA20BE">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9">
        <w:r>
          <w:rPr>
            <w:rFonts w:ascii="Open Sans Light" w:eastAsia="Open Sans Light" w:hAnsi="Open Sans Light" w:cs="Open Sans Light"/>
            <w:color w:val="0000FF"/>
            <w:sz w:val="18"/>
            <w:szCs w:val="18"/>
            <w:u w:val="single"/>
          </w:rPr>
          <w:t>https://ywcacanada.ca/guide-on-sexual-image-based-abuse/</w:t>
        </w:r>
      </w:hyperlink>
    </w:p>
  </w:footnote>
  <w:footnote w:id="13">
    <w:p w14:paraId="4860EDD7" w14:textId="32F6D73E" w:rsidR="007D3EC8" w:rsidRPr="00BA20BE" w:rsidRDefault="00256296" w:rsidP="00256296">
      <w:pPr>
        <w:pStyle w:val="FootnoteText"/>
        <w:rPr>
          <w:lang w:val="en-AU"/>
        </w:rPr>
      </w:pPr>
      <w:r>
        <w:rPr>
          <w:rStyle w:val="FootnoteReference"/>
        </w:rPr>
        <w:footnoteRef/>
      </w:r>
      <w:r>
        <w:t xml:space="preserve"> </w:t>
      </w:r>
      <w:hyperlink r:id="rId10" w:history="1">
        <w:r w:rsidR="007D3EC8" w:rsidRPr="00A03CB3">
          <w:rPr>
            <w:rStyle w:val="Hyperlink"/>
          </w:rPr>
          <w:t>https://techsafety.org.au/resources/resources-women/</w:t>
        </w:r>
      </w:hyperlink>
    </w:p>
  </w:footnote>
  <w:footnote w:id="14">
    <w:p w14:paraId="1EF439C7" w14:textId="77777777" w:rsidR="00256296" w:rsidRDefault="00256296" w:rsidP="00256296">
      <w:pPr>
        <w:pBdr>
          <w:top w:val="nil"/>
          <w:left w:val="nil"/>
          <w:bottom w:val="nil"/>
          <w:right w:val="nil"/>
          <w:between w:val="nil"/>
        </w:pBdr>
        <w:rPr>
          <w:rFonts w:ascii="Open Sans Light" w:eastAsia="Open Sans Light" w:hAnsi="Open Sans Light" w:cs="Open Sans Light"/>
          <w:color w:val="0000FF"/>
          <w:sz w:val="18"/>
          <w:szCs w:val="18"/>
          <w:u w:val="single"/>
        </w:rPr>
      </w:pPr>
      <w:r>
        <w:rPr>
          <w:rStyle w:val="FootnoteReference"/>
        </w:rPr>
        <w:footnoteRef/>
      </w:r>
      <w:r>
        <w:rPr>
          <w:rFonts w:ascii="Open Sans Light" w:eastAsia="Open Sans Light" w:hAnsi="Open Sans Light" w:cs="Open Sans Light"/>
          <w:color w:val="000000"/>
          <w:sz w:val="18"/>
          <w:szCs w:val="18"/>
        </w:rPr>
        <w:t xml:space="preserve"> </w:t>
      </w:r>
      <w:hyperlink r:id="rId11">
        <w:r>
          <w:rPr>
            <w:rFonts w:ascii="Open Sans Light" w:eastAsia="Open Sans Light" w:hAnsi="Open Sans Light" w:cs="Open Sans Light"/>
            <w:color w:val="0000FF"/>
            <w:sz w:val="18"/>
            <w:szCs w:val="18"/>
            <w:u w:val="single"/>
          </w:rPr>
          <w:t>https://tacticaltech.org/projects/data-detox-kit</w:t>
        </w:r>
      </w:hyperlink>
    </w:p>
  </w:footnote>
  <w:footnote w:id="15">
    <w:p w14:paraId="1A595AFE"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12">
        <w:r>
          <w:rPr>
            <w:rFonts w:ascii="Open Sans Light" w:eastAsia="Open Sans Light" w:hAnsi="Open Sans Light" w:cs="Open Sans Light"/>
            <w:color w:val="0000FF"/>
            <w:sz w:val="18"/>
            <w:szCs w:val="18"/>
            <w:u w:val="single"/>
          </w:rPr>
          <w:t>https://www.techsafety.org/resources-survivors</w:t>
        </w:r>
      </w:hyperlink>
    </w:p>
  </w:footnote>
  <w:footnote w:id="16">
    <w:p w14:paraId="710471A0"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13">
        <w:r>
          <w:rPr>
            <w:rFonts w:ascii="Open Sans Light" w:eastAsia="Open Sans Light" w:hAnsi="Open Sans Light" w:cs="Open Sans Light"/>
            <w:color w:val="0000FF"/>
            <w:sz w:val="18"/>
            <w:szCs w:val="18"/>
            <w:u w:val="single"/>
          </w:rPr>
          <w:t>https://www.cybercivilrights.org/online-removal/</w:t>
        </w:r>
      </w:hyperlink>
    </w:p>
  </w:footnote>
  <w:footnote w:id="17">
    <w:p w14:paraId="5287FF89"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14">
        <w:r>
          <w:rPr>
            <w:rFonts w:ascii="Open Sans Light" w:eastAsia="Open Sans Light" w:hAnsi="Open Sans Light" w:cs="Open Sans Light"/>
            <w:color w:val="0000FF"/>
            <w:sz w:val="18"/>
            <w:szCs w:val="18"/>
            <w:u w:val="single"/>
          </w:rPr>
          <w:t>https://www.takebackthetech.net/be-safe/cyberstalking-strategies</w:t>
        </w:r>
      </w:hyperlink>
    </w:p>
    <w:bookmarkStart w:id="1" w:name="_heading=h.30j0zll" w:colFirst="0" w:colLast="0"/>
    <w:bookmarkEnd w:id="1"/>
  </w:footnote>
  <w:footnote w:id="18">
    <w:p w14:paraId="466300B6"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bookmarkStart w:id="2" w:name="_heading=h.30j0zll" w:colFirst="0" w:colLast="0"/>
      <w:bookmarkEnd w:id="2"/>
      <w:r>
        <w:rPr>
          <w:rStyle w:val="FootnoteReference"/>
        </w:rPr>
        <w:footnoteRef/>
      </w:r>
      <w:r>
        <w:rPr>
          <w:rFonts w:ascii="Open Sans Light" w:eastAsia="Open Sans Light" w:hAnsi="Open Sans Light" w:cs="Open Sans Light"/>
          <w:color w:val="000000"/>
          <w:sz w:val="18"/>
          <w:szCs w:val="18"/>
        </w:rPr>
        <w:t xml:space="preserve"> </w:t>
      </w:r>
      <w:hyperlink r:id="rId15">
        <w:r>
          <w:rPr>
            <w:rFonts w:ascii="Open Sans Light" w:eastAsia="Open Sans Light" w:hAnsi="Open Sans Light" w:cs="Open Sans Light"/>
            <w:color w:val="0000FF"/>
            <w:sz w:val="18"/>
            <w:szCs w:val="18"/>
            <w:u w:val="single"/>
          </w:rPr>
          <w:t>https://www.takebackthetech.net/be-safe/extortion-strategies</w:t>
        </w:r>
      </w:hyperlink>
    </w:p>
  </w:footnote>
  <w:footnote w:id="19">
    <w:p w14:paraId="5F1F2D11"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16">
        <w:r>
          <w:rPr>
            <w:rFonts w:ascii="Open Sans Light" w:eastAsia="Open Sans Light" w:hAnsi="Open Sans Light" w:cs="Open Sans Light"/>
            <w:color w:val="0000FF"/>
            <w:sz w:val="18"/>
            <w:szCs w:val="18"/>
            <w:u w:val="single"/>
          </w:rPr>
          <w:t>https://www.takebackthetech.net/be-safe/hate-speech-strategies</w:t>
        </w:r>
      </w:hyperlink>
    </w:p>
  </w:footnote>
  <w:footnote w:id="20">
    <w:p w14:paraId="4A10D50B"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17">
        <w:r>
          <w:rPr>
            <w:rFonts w:ascii="Open Sans Light" w:eastAsia="Open Sans Light" w:hAnsi="Open Sans Light" w:cs="Open Sans Light"/>
            <w:color w:val="0000FF"/>
            <w:sz w:val="18"/>
            <w:szCs w:val="18"/>
            <w:u w:val="single"/>
          </w:rPr>
          <w:t>https://www.takebackthetech.net/be-safe/extortion-strategies</w:t>
        </w:r>
      </w:hyperlink>
    </w:p>
  </w:footnote>
  <w:footnote w:id="21">
    <w:p w14:paraId="02C9E81B" w14:textId="77777777" w:rsidR="00256296" w:rsidRDefault="00256296" w:rsidP="00256296">
      <w:pPr>
        <w:pBdr>
          <w:top w:val="nil"/>
          <w:left w:val="nil"/>
          <w:bottom w:val="nil"/>
          <w:right w:val="nil"/>
          <w:between w:val="nil"/>
        </w:pBdr>
        <w:spacing w:line="276" w:lineRule="auto"/>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18">
        <w:r>
          <w:rPr>
            <w:rFonts w:ascii="Open Sans Light" w:eastAsia="Open Sans Light" w:hAnsi="Open Sans Light" w:cs="Open Sans Light"/>
            <w:color w:val="0000FF"/>
            <w:sz w:val="18"/>
            <w:szCs w:val="18"/>
            <w:u w:val="single"/>
          </w:rPr>
          <w:t>https://chayn.gitbook.io/diy-online-safety/</w:t>
        </w:r>
      </w:hyperlink>
    </w:p>
  </w:footnote>
  <w:footnote w:id="22">
    <w:p w14:paraId="16DA16DF"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19">
        <w:r>
          <w:rPr>
            <w:rFonts w:ascii="Open Sans Light" w:eastAsia="Open Sans Light" w:hAnsi="Open Sans Light" w:cs="Open Sans Light"/>
            <w:color w:val="0000FF"/>
            <w:sz w:val="18"/>
            <w:szCs w:val="18"/>
            <w:u w:val="single"/>
          </w:rPr>
          <w:t>https://www.ceta.tech.cornell.edu/clinic</w:t>
        </w:r>
      </w:hyperlink>
    </w:p>
  </w:footnote>
  <w:footnote w:id="23">
    <w:p w14:paraId="47AC324B"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0">
        <w:r>
          <w:rPr>
            <w:rFonts w:ascii="Open Sans Light" w:eastAsia="Open Sans Light" w:hAnsi="Open Sans Light" w:cs="Open Sans Light"/>
            <w:color w:val="0000FF"/>
            <w:sz w:val="18"/>
            <w:szCs w:val="18"/>
            <w:u w:val="single"/>
          </w:rPr>
          <w:t>https://www.ceta.tech.cornell.edu/resources</w:t>
        </w:r>
      </w:hyperlink>
    </w:p>
  </w:footnote>
  <w:footnote w:id="24">
    <w:p w14:paraId="34124A74" w14:textId="77777777" w:rsidR="00256296" w:rsidRDefault="00256296" w:rsidP="00256296">
      <w:pPr>
        <w:pBdr>
          <w:top w:val="nil"/>
          <w:left w:val="nil"/>
          <w:bottom w:val="nil"/>
          <w:right w:val="nil"/>
          <w:between w:val="nil"/>
        </w:pBdr>
        <w:spacing w:line="276" w:lineRule="auto"/>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1">
        <w:r>
          <w:rPr>
            <w:rFonts w:ascii="Open Sans Light" w:eastAsia="Open Sans Light" w:hAnsi="Open Sans Light" w:cs="Open Sans Light"/>
            <w:color w:val="0000FF"/>
            <w:sz w:val="18"/>
            <w:szCs w:val="18"/>
            <w:u w:val="single"/>
          </w:rPr>
          <w:t>https://www.cagoldberglaw.com/how-to-report-revenge-porn-on-social-media/</w:t>
        </w:r>
      </w:hyperlink>
      <w:r>
        <w:rPr>
          <w:rFonts w:ascii="Open Sans Light" w:eastAsia="Open Sans Light" w:hAnsi="Open Sans Light" w:cs="Open Sans Light"/>
          <w:color w:val="000000"/>
          <w:sz w:val="18"/>
          <w:szCs w:val="18"/>
        </w:rPr>
        <w:t xml:space="preserve"> </w:t>
      </w:r>
      <w:r>
        <w:rPr>
          <w:rFonts w:ascii="Open Sans Light" w:eastAsia="Open Sans Light" w:hAnsi="Open Sans Light" w:cs="Open Sans Light"/>
          <w:color w:val="0000FF"/>
          <w:sz w:val="18"/>
          <w:szCs w:val="18"/>
          <w:u w:val="single"/>
        </w:rPr>
        <w:t>https://www.cagoldberglaw.com/how-to-report-revenge-porn-on-social-media/</w:t>
      </w:r>
    </w:p>
  </w:footnote>
  <w:footnote w:id="25">
    <w:p w14:paraId="547EE2AF" w14:textId="3966922E" w:rsidR="0075335A"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2" w:history="1">
        <w:r w:rsidR="0075335A" w:rsidRPr="00A03CB3">
          <w:rPr>
            <w:rStyle w:val="Hyperlink"/>
            <w:rFonts w:ascii="Open Sans Light" w:eastAsia="Open Sans Light" w:hAnsi="Open Sans Light" w:cs="Open Sans Light"/>
            <w:sz w:val="18"/>
            <w:szCs w:val="18"/>
          </w:rPr>
          <w:t>https://iheartmob.org/</w:t>
        </w:r>
      </w:hyperlink>
    </w:p>
  </w:footnote>
  <w:footnote w:id="26">
    <w:p w14:paraId="1A7B27E3" w14:textId="5A28646E" w:rsidR="0075335A" w:rsidRDefault="00256296" w:rsidP="00256296">
      <w:pPr>
        <w:pBdr>
          <w:top w:val="nil"/>
          <w:left w:val="nil"/>
          <w:bottom w:val="nil"/>
          <w:right w:val="nil"/>
          <w:between w:val="nil"/>
        </w:pBdr>
        <w:spacing w:line="276" w:lineRule="auto"/>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3" w:history="1">
        <w:r w:rsidR="0075335A" w:rsidRPr="00A03CB3">
          <w:rPr>
            <w:rStyle w:val="Hyperlink"/>
            <w:rFonts w:ascii="Open Sans Light" w:eastAsia="Open Sans Light" w:hAnsi="Open Sans Light" w:cs="Open Sans Light"/>
            <w:sz w:val="18"/>
            <w:szCs w:val="18"/>
          </w:rPr>
          <w:t>https://www.techsafety.org/online-groups</w:t>
        </w:r>
      </w:hyperlink>
    </w:p>
  </w:footnote>
  <w:footnote w:id="27">
    <w:p w14:paraId="263E559A" w14:textId="33E0DDA9" w:rsidR="00256296" w:rsidRPr="00256296" w:rsidRDefault="00256296">
      <w:pPr>
        <w:pStyle w:val="FootnoteText"/>
        <w:rPr>
          <w:lang w:val="en-AU"/>
        </w:rPr>
      </w:pPr>
      <w:r>
        <w:rPr>
          <w:rStyle w:val="FootnoteReference"/>
        </w:rPr>
        <w:footnoteRef/>
      </w:r>
      <w:r>
        <w:t xml:space="preserve"> </w:t>
      </w:r>
      <w:hyperlink r:id="rId24" w:anchor=" " w:history="1">
        <w:r w:rsidRPr="009B1F04">
          <w:rPr>
            <w:rStyle w:val="Hyperlink"/>
          </w:rPr>
          <w:t>https://bloom.chayn.co/</w:t>
        </w:r>
        <w:r w:rsidRPr="009B1F04">
          <w:rPr>
            <w:rStyle w:val="Hyperlink"/>
            <w:vertAlign w:val="superscript"/>
          </w:rPr>
          <w:footnoteRef/>
        </w:r>
        <w:r w:rsidRPr="009B1F04">
          <w:rPr>
            <w:rStyle w:val="Hyperlink"/>
          </w:rPr>
          <w:t xml:space="preserve"> </w:t>
        </w:r>
      </w:hyperlink>
    </w:p>
  </w:footnote>
  <w:footnote w:id="28">
    <w:p w14:paraId="7C518440" w14:textId="77777777" w:rsidR="00256296" w:rsidRPr="00D56361" w:rsidRDefault="00256296" w:rsidP="00256296">
      <w:pPr>
        <w:pStyle w:val="FootnoteText"/>
        <w:rPr>
          <w:sz w:val="18"/>
          <w:szCs w:val="18"/>
          <w:lang w:val="en-AU"/>
        </w:rPr>
      </w:pPr>
      <w:r w:rsidRPr="00D56361">
        <w:rPr>
          <w:rStyle w:val="FootnoteReference"/>
          <w:sz w:val="18"/>
          <w:szCs w:val="18"/>
        </w:rPr>
        <w:footnoteRef/>
      </w:r>
      <w:r w:rsidRPr="00D56361">
        <w:rPr>
          <w:sz w:val="18"/>
          <w:szCs w:val="18"/>
        </w:rPr>
        <w:t xml:space="preserve"> https://www.whf.london/blog/reaching-girls-across-the-digital-access-continuum-digital-solutions-to-address-gender-based-violence</w:t>
      </w:r>
    </w:p>
  </w:footnote>
  <w:footnote w:id="29">
    <w:p w14:paraId="3BA52C0C" w14:textId="77777777" w:rsidR="0075335A" w:rsidRPr="00D56361" w:rsidRDefault="0075335A" w:rsidP="0075335A">
      <w:pPr>
        <w:pStyle w:val="FootnoteText"/>
        <w:rPr>
          <w:sz w:val="18"/>
          <w:szCs w:val="18"/>
          <w:lang w:val="en-AU"/>
        </w:rPr>
      </w:pPr>
      <w:r w:rsidRPr="00D56361">
        <w:rPr>
          <w:rStyle w:val="FootnoteReference"/>
          <w:sz w:val="18"/>
          <w:szCs w:val="18"/>
        </w:rPr>
        <w:footnoteRef/>
      </w:r>
      <w:r w:rsidRPr="00D56361">
        <w:rPr>
          <w:sz w:val="18"/>
          <w:szCs w:val="18"/>
          <w:lang w:val="en-AU"/>
        </w:rPr>
        <w:t xml:space="preserve"> https://maruchatbot.co/</w:t>
      </w:r>
    </w:p>
  </w:footnote>
  <w:footnote w:id="30">
    <w:p w14:paraId="0FD73414" w14:textId="02D2D3ED" w:rsidR="00D37ACB" w:rsidRPr="00D56361" w:rsidRDefault="00D37ACB" w:rsidP="00D37ACB">
      <w:pPr>
        <w:pBdr>
          <w:top w:val="nil"/>
          <w:left w:val="nil"/>
          <w:bottom w:val="nil"/>
          <w:right w:val="nil"/>
          <w:between w:val="nil"/>
        </w:pBdr>
        <w:jc w:val="left"/>
        <w:rPr>
          <w:rFonts w:eastAsia="Open Sans Light" w:cs="Open Sans Light"/>
          <w:color w:val="000000"/>
          <w:sz w:val="18"/>
          <w:szCs w:val="18"/>
        </w:rPr>
      </w:pPr>
      <w:r w:rsidRPr="00D56361">
        <w:rPr>
          <w:rStyle w:val="FootnoteReference"/>
          <w:sz w:val="18"/>
          <w:szCs w:val="18"/>
        </w:rPr>
        <w:footnoteRef/>
      </w:r>
      <w:r w:rsidRPr="00D56361">
        <w:rPr>
          <w:rFonts w:eastAsia="Open Sans Light" w:cs="Open Sans Light"/>
          <w:color w:val="000000"/>
          <w:sz w:val="18"/>
          <w:szCs w:val="18"/>
        </w:rPr>
        <w:t xml:space="preserve"> </w:t>
      </w:r>
      <w:proofErr w:type="gramStart"/>
      <w:r w:rsidRPr="00D56361">
        <w:rPr>
          <w:rFonts w:eastAsia="Open Sans Light" w:cs="Open Sans Light"/>
          <w:color w:val="000000"/>
          <w:sz w:val="18"/>
          <w:szCs w:val="18"/>
        </w:rPr>
        <w:t>The majority of</w:t>
      </w:r>
      <w:proofErr w:type="gramEnd"/>
      <w:r w:rsidRPr="00D56361">
        <w:rPr>
          <w:rFonts w:eastAsia="Open Sans Light" w:cs="Open Sans Light"/>
          <w:color w:val="000000"/>
          <w:sz w:val="18"/>
          <w:szCs w:val="18"/>
        </w:rPr>
        <w:t xml:space="preserve"> people that completed the survey undertaken with the GBV AOR CoP as part of the development of this learning brief indicated that they did not feel they had a good understanding of </w:t>
      </w:r>
      <w:r w:rsidR="00BA20BE" w:rsidRPr="00D56361">
        <w:rPr>
          <w:rFonts w:eastAsia="Open Sans Light" w:cs="Open Sans Light"/>
          <w:color w:val="000000"/>
          <w:sz w:val="18"/>
          <w:szCs w:val="18"/>
        </w:rPr>
        <w:t>TFGBV</w:t>
      </w:r>
      <w:r w:rsidRPr="00D56361">
        <w:rPr>
          <w:rFonts w:eastAsia="Open Sans Light" w:cs="Open Sans Light"/>
          <w:color w:val="000000"/>
          <w:sz w:val="18"/>
          <w:szCs w:val="18"/>
        </w:rPr>
        <w:t xml:space="preserve"> or how to address it. </w:t>
      </w:r>
    </w:p>
  </w:footnote>
  <w:footnote w:id="31">
    <w:p w14:paraId="4556EE53" w14:textId="77777777" w:rsidR="00D354A7" w:rsidRPr="00D56361" w:rsidRDefault="00C745B9">
      <w:pPr>
        <w:pBdr>
          <w:top w:val="nil"/>
          <w:left w:val="nil"/>
          <w:bottom w:val="nil"/>
          <w:right w:val="nil"/>
          <w:between w:val="nil"/>
        </w:pBdr>
        <w:jc w:val="left"/>
        <w:rPr>
          <w:rFonts w:eastAsia="Open Sans Light" w:cs="Open Sans Light"/>
          <w:color w:val="000000"/>
          <w:sz w:val="18"/>
          <w:szCs w:val="18"/>
        </w:rPr>
      </w:pPr>
      <w:r w:rsidRPr="00D56361">
        <w:rPr>
          <w:rStyle w:val="FootnoteReference"/>
          <w:sz w:val="18"/>
          <w:szCs w:val="18"/>
        </w:rPr>
        <w:footnoteRef/>
      </w:r>
      <w:r w:rsidRPr="00D56361">
        <w:rPr>
          <w:rFonts w:eastAsia="Open Sans Light" w:cs="Open Sans Light"/>
          <w:color w:val="000000"/>
          <w:sz w:val="18"/>
          <w:szCs w:val="18"/>
        </w:rPr>
        <w:t xml:space="preserve"> https://www.ceta.tech.cornell.edu/clinic</w:t>
      </w:r>
    </w:p>
  </w:footnote>
  <w:footnote w:id="32">
    <w:p w14:paraId="471C79EB"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5">
        <w:r>
          <w:rPr>
            <w:rFonts w:ascii="Open Sans Light" w:eastAsia="Open Sans Light" w:hAnsi="Open Sans Light" w:cs="Open Sans Light"/>
            <w:color w:val="0000FF"/>
            <w:sz w:val="18"/>
            <w:szCs w:val="18"/>
            <w:u w:val="single"/>
          </w:rPr>
          <w:t>https://www.techsafety.org/resources-agencyuse</w:t>
        </w:r>
      </w:hyperlink>
    </w:p>
  </w:footnote>
  <w:footnote w:id="33">
    <w:p w14:paraId="2A7DF534"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6">
        <w:r>
          <w:rPr>
            <w:rFonts w:ascii="Open Sans Light" w:eastAsia="Open Sans Light" w:hAnsi="Open Sans Light" w:cs="Open Sans Light"/>
            <w:color w:val="0000FF"/>
            <w:sz w:val="18"/>
            <w:szCs w:val="18"/>
            <w:u w:val="single"/>
          </w:rPr>
          <w:t>https://www.techsafety.org/technology-summit</w:t>
        </w:r>
      </w:hyperlink>
    </w:p>
  </w:footnote>
  <w:footnote w:id="34">
    <w:p w14:paraId="3D3494A6"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7">
        <w:r>
          <w:rPr>
            <w:rFonts w:ascii="Open Sans Light" w:eastAsia="Open Sans Light" w:hAnsi="Open Sans Light" w:cs="Open Sans Light"/>
            <w:color w:val="0000FF"/>
            <w:sz w:val="18"/>
            <w:szCs w:val="18"/>
            <w:u w:val="single"/>
          </w:rPr>
          <w:t>https://tacticaltech.org/news/gendersec-training-curricula/</w:t>
        </w:r>
      </w:hyperlink>
    </w:p>
    <w:bookmarkStart w:id="3" w:name="_heading=h.1fob9te" w:colFirst="0" w:colLast="0"/>
    <w:bookmarkEnd w:id="3"/>
  </w:footnote>
  <w:footnote w:id="35">
    <w:p w14:paraId="25376618" w14:textId="77777777" w:rsidR="00256296" w:rsidRDefault="00256296" w:rsidP="00256296">
      <w:pPr>
        <w:jc w:val="left"/>
        <w:rPr>
          <w:sz w:val="18"/>
          <w:szCs w:val="18"/>
        </w:rPr>
      </w:pPr>
      <w:bookmarkStart w:id="4" w:name="_heading=h.1fob9te" w:colFirst="0" w:colLast="0"/>
      <w:bookmarkEnd w:id="4"/>
      <w:r>
        <w:rPr>
          <w:rStyle w:val="FootnoteReference"/>
        </w:rPr>
        <w:footnoteRef/>
      </w:r>
      <w:r>
        <w:rPr>
          <w:sz w:val="18"/>
          <w:szCs w:val="18"/>
        </w:rPr>
        <w:t xml:space="preserve"> </w:t>
      </w:r>
      <w:hyperlink r:id="rId28">
        <w:r>
          <w:rPr>
            <w:color w:val="0000FF"/>
            <w:sz w:val="18"/>
            <w:szCs w:val="18"/>
            <w:u w:val="single"/>
          </w:rPr>
          <w:t>https://www.accessnow.org/help/?ignorelocale</w:t>
        </w:r>
      </w:hyperlink>
    </w:p>
  </w:footnote>
  <w:footnote w:id="36">
    <w:p w14:paraId="59546CA0"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29">
        <w:r>
          <w:rPr>
            <w:rFonts w:ascii="Open Sans Light" w:eastAsia="Open Sans Light" w:hAnsi="Open Sans Light" w:cs="Open Sans Light"/>
            <w:color w:val="0000FF"/>
            <w:sz w:val="18"/>
            <w:szCs w:val="18"/>
            <w:u w:val="single"/>
          </w:rPr>
          <w:t>https://en.ftx.apc.org/shelves/ftx-safety-reboot</w:t>
        </w:r>
      </w:hyperlink>
    </w:p>
    <w:bookmarkStart w:id="5" w:name="_heading=h.3znysh7" w:colFirst="0" w:colLast="0"/>
    <w:bookmarkEnd w:id="5"/>
  </w:footnote>
  <w:footnote w:id="37">
    <w:p w14:paraId="16D82206"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bookmarkStart w:id="6" w:name="_heading=h.3znysh7" w:colFirst="0" w:colLast="0"/>
      <w:bookmarkEnd w:id="6"/>
      <w:r>
        <w:rPr>
          <w:rStyle w:val="FootnoteReference"/>
        </w:rPr>
        <w:footnoteRef/>
      </w:r>
      <w:r>
        <w:rPr>
          <w:rFonts w:ascii="Open Sans Light" w:eastAsia="Open Sans Light" w:hAnsi="Open Sans Light" w:cs="Open Sans Light"/>
          <w:color w:val="000000"/>
          <w:sz w:val="18"/>
          <w:szCs w:val="18"/>
        </w:rPr>
        <w:t xml:space="preserve"> </w:t>
      </w:r>
      <w:hyperlink r:id="rId30">
        <w:r>
          <w:rPr>
            <w:rFonts w:ascii="Open Sans Light" w:eastAsia="Open Sans Light" w:hAnsi="Open Sans Light" w:cs="Open Sans Light"/>
            <w:color w:val="0000FF"/>
            <w:sz w:val="18"/>
            <w:szCs w:val="18"/>
            <w:u w:val="single"/>
          </w:rPr>
          <w:t>https://www.apc.org/en/irhr/digital-security-first-aid-kit</w:t>
        </w:r>
      </w:hyperlink>
    </w:p>
  </w:footnote>
  <w:footnote w:id="38">
    <w:p w14:paraId="7C9E093B" w14:textId="77777777" w:rsidR="00256296" w:rsidRDefault="00256296" w:rsidP="00256296">
      <w:pPr>
        <w:jc w:val="left"/>
        <w:rPr>
          <w:sz w:val="18"/>
          <w:szCs w:val="18"/>
        </w:rPr>
      </w:pPr>
      <w:r>
        <w:rPr>
          <w:rStyle w:val="FootnoteReference"/>
        </w:rPr>
        <w:footnoteRef/>
      </w:r>
      <w:r>
        <w:rPr>
          <w:sz w:val="18"/>
          <w:szCs w:val="18"/>
        </w:rPr>
        <w:t xml:space="preserve"> </w:t>
      </w:r>
      <w:hyperlink r:id="rId31">
        <w:r>
          <w:rPr>
            <w:color w:val="0000FF"/>
            <w:sz w:val="18"/>
            <w:szCs w:val="18"/>
            <w:u w:val="single"/>
          </w:rPr>
          <w:t>https://www.digitaldefenders.org/digital-first-aid-kit/</w:t>
        </w:r>
      </w:hyperlink>
    </w:p>
    <w:p w14:paraId="55D52075"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p>
  </w:footnote>
  <w:footnote w:id="39">
    <w:p w14:paraId="4556EE5C" w14:textId="77777777" w:rsidR="00D354A7" w:rsidRPr="006A760A" w:rsidRDefault="00C745B9">
      <w:pPr>
        <w:pStyle w:val="Heading1"/>
        <w:shd w:val="clear" w:color="auto" w:fill="FFFFFF"/>
        <w:spacing w:before="0" w:after="0"/>
        <w:jc w:val="left"/>
        <w:rPr>
          <w:color w:val="000000"/>
          <w:sz w:val="18"/>
          <w:szCs w:val="18"/>
        </w:rPr>
      </w:pPr>
      <w:r w:rsidRPr="006A760A">
        <w:rPr>
          <w:rStyle w:val="FootnoteReference"/>
          <w:b w:val="0"/>
          <w:bCs w:val="0"/>
          <w:sz w:val="18"/>
          <w:szCs w:val="18"/>
        </w:rPr>
        <w:footnoteRef/>
      </w:r>
      <w:r w:rsidRPr="006A760A">
        <w:rPr>
          <w:b w:val="0"/>
          <w:bCs w:val="0"/>
          <w:color w:val="000000"/>
          <w:sz w:val="18"/>
          <w:szCs w:val="18"/>
        </w:rPr>
        <w:t xml:space="preserve"> I</w:t>
      </w:r>
      <w:r w:rsidRPr="006A760A">
        <w:rPr>
          <w:b w:val="0"/>
          <w:color w:val="000000"/>
          <w:sz w:val="18"/>
          <w:szCs w:val="18"/>
        </w:rPr>
        <w:t xml:space="preserve">nterview with Nicola Henry, </w:t>
      </w:r>
      <w:r w:rsidRPr="006A760A">
        <w:rPr>
          <w:b w:val="0"/>
          <w:i/>
          <w:color w:val="000000"/>
          <w:sz w:val="18"/>
          <w:szCs w:val="18"/>
        </w:rPr>
        <w:t>Revenge porn: do Australian laws go far enough?</w:t>
      </w:r>
      <w:r w:rsidRPr="006A760A">
        <w:rPr>
          <w:b w:val="0"/>
          <w:color w:val="000000"/>
          <w:sz w:val="18"/>
          <w:szCs w:val="18"/>
        </w:rPr>
        <w:t xml:space="preserve"> </w:t>
      </w:r>
      <w:hyperlink r:id="rId32">
        <w:r w:rsidRPr="006A760A">
          <w:rPr>
            <w:b w:val="0"/>
            <w:color w:val="0000FF"/>
            <w:sz w:val="18"/>
            <w:szCs w:val="18"/>
            <w:u w:val="single"/>
          </w:rPr>
          <w:t>https://www.latrobe.edu.au/nest/revenge-porn-do-australian-laws-go-far-enough/</w:t>
        </w:r>
      </w:hyperlink>
    </w:p>
  </w:footnote>
  <w:footnote w:id="40">
    <w:p w14:paraId="75844697" w14:textId="77777777" w:rsidR="00256296" w:rsidRPr="006A760A" w:rsidRDefault="00256296" w:rsidP="00256296">
      <w:pPr>
        <w:pBdr>
          <w:top w:val="nil"/>
          <w:left w:val="nil"/>
          <w:bottom w:val="nil"/>
          <w:right w:val="nil"/>
          <w:between w:val="nil"/>
        </w:pBdr>
        <w:rPr>
          <w:rFonts w:eastAsia="Open Sans Light" w:cs="Open Sans Light"/>
          <w:color w:val="000000"/>
          <w:sz w:val="18"/>
          <w:szCs w:val="18"/>
        </w:rPr>
      </w:pPr>
      <w:r w:rsidRPr="006A760A">
        <w:rPr>
          <w:rStyle w:val="FootnoteReference"/>
          <w:sz w:val="18"/>
          <w:szCs w:val="18"/>
        </w:rPr>
        <w:footnoteRef/>
      </w:r>
      <w:r w:rsidRPr="006A760A">
        <w:rPr>
          <w:rFonts w:eastAsia="Open Sans Light" w:cs="Open Sans Light"/>
          <w:color w:val="000000"/>
          <w:sz w:val="18"/>
          <w:szCs w:val="18"/>
        </w:rPr>
        <w:t xml:space="preserve"> </w:t>
      </w:r>
      <w:hyperlink r:id="rId33">
        <w:r w:rsidRPr="006A760A">
          <w:rPr>
            <w:rFonts w:eastAsia="Open Sans Light" w:cs="Open Sans Light"/>
            <w:color w:val="0000FF"/>
            <w:sz w:val="18"/>
            <w:szCs w:val="18"/>
            <w:u w:val="single"/>
          </w:rPr>
          <w:t>https://www.internetsociety.org/beyond-the-net/grants/2017/project-care/</w:t>
        </w:r>
      </w:hyperlink>
    </w:p>
  </w:footnote>
  <w:footnote w:id="41">
    <w:p w14:paraId="6E94FAD3" w14:textId="77777777" w:rsidR="00256296" w:rsidRPr="006A760A" w:rsidRDefault="00256296" w:rsidP="00256296">
      <w:pPr>
        <w:pBdr>
          <w:top w:val="nil"/>
          <w:left w:val="nil"/>
          <w:bottom w:val="nil"/>
          <w:right w:val="nil"/>
          <w:between w:val="nil"/>
        </w:pBdr>
        <w:rPr>
          <w:rFonts w:eastAsia="Open Sans Light" w:cs="Open Sans Light"/>
          <w:color w:val="000000"/>
          <w:sz w:val="18"/>
          <w:szCs w:val="18"/>
        </w:rPr>
      </w:pPr>
      <w:r w:rsidRPr="006A760A">
        <w:rPr>
          <w:rStyle w:val="FootnoteReference"/>
          <w:sz w:val="18"/>
          <w:szCs w:val="18"/>
        </w:rPr>
        <w:footnoteRef/>
      </w:r>
      <w:r w:rsidRPr="006A760A">
        <w:rPr>
          <w:rFonts w:eastAsia="Open Sans Light" w:cs="Open Sans Light"/>
          <w:color w:val="000000"/>
          <w:sz w:val="18"/>
          <w:szCs w:val="18"/>
        </w:rPr>
        <w:t xml:space="preserve"> </w:t>
      </w:r>
      <w:hyperlink r:id="rId34">
        <w:r w:rsidRPr="006A760A">
          <w:rPr>
            <w:rFonts w:eastAsia="Open Sans Light" w:cs="Open Sans Light"/>
            <w:color w:val="0000FF"/>
            <w:sz w:val="18"/>
            <w:szCs w:val="18"/>
            <w:u w:val="single"/>
          </w:rPr>
          <w:t>https://isoc.ps/</w:t>
        </w:r>
      </w:hyperlink>
    </w:p>
  </w:footnote>
  <w:footnote w:id="42">
    <w:p w14:paraId="6467671D" w14:textId="77777777" w:rsidR="00256296" w:rsidRPr="006A760A" w:rsidRDefault="00256296" w:rsidP="00256296">
      <w:pPr>
        <w:pBdr>
          <w:top w:val="nil"/>
          <w:left w:val="nil"/>
          <w:bottom w:val="nil"/>
          <w:right w:val="nil"/>
          <w:between w:val="nil"/>
        </w:pBdr>
        <w:rPr>
          <w:rFonts w:eastAsia="Open Sans Light" w:cs="Open Sans Light"/>
          <w:color w:val="000000"/>
          <w:sz w:val="18"/>
          <w:szCs w:val="18"/>
        </w:rPr>
      </w:pPr>
      <w:r w:rsidRPr="006A760A">
        <w:rPr>
          <w:rStyle w:val="FootnoteReference"/>
          <w:sz w:val="18"/>
          <w:szCs w:val="18"/>
        </w:rPr>
        <w:footnoteRef/>
      </w:r>
      <w:r w:rsidRPr="006A760A">
        <w:rPr>
          <w:rFonts w:eastAsia="Open Sans Light" w:cs="Open Sans Light"/>
          <w:color w:val="000000"/>
          <w:sz w:val="18"/>
          <w:szCs w:val="18"/>
        </w:rPr>
        <w:t xml:space="preserve"> </w:t>
      </w:r>
      <w:hyperlink r:id="rId35">
        <w:r w:rsidRPr="006A760A">
          <w:rPr>
            <w:rFonts w:eastAsia="Open Sans Light" w:cs="Open Sans Light"/>
            <w:color w:val="0000FF"/>
            <w:sz w:val="18"/>
            <w:szCs w:val="18"/>
            <w:u w:val="single"/>
          </w:rPr>
          <w:t>https://www.swisspeace.ch/apropos/preventing-online-gender-based-violence-in-palestine/</w:t>
        </w:r>
      </w:hyperlink>
    </w:p>
  </w:footnote>
  <w:footnote w:id="43">
    <w:p w14:paraId="6DEBA41E" w14:textId="77777777" w:rsidR="00256296" w:rsidRPr="006A760A" w:rsidRDefault="00256296" w:rsidP="00256296">
      <w:pPr>
        <w:pBdr>
          <w:top w:val="nil"/>
          <w:left w:val="nil"/>
          <w:bottom w:val="nil"/>
          <w:right w:val="nil"/>
          <w:between w:val="nil"/>
        </w:pBdr>
        <w:jc w:val="left"/>
        <w:rPr>
          <w:rFonts w:eastAsia="Open Sans Light" w:cs="Open Sans Light"/>
          <w:color w:val="000000"/>
          <w:sz w:val="18"/>
          <w:szCs w:val="18"/>
        </w:rPr>
      </w:pPr>
      <w:r w:rsidRPr="006A760A">
        <w:rPr>
          <w:rStyle w:val="FootnoteReference"/>
          <w:sz w:val="18"/>
          <w:szCs w:val="18"/>
        </w:rPr>
        <w:footnoteRef/>
      </w:r>
      <w:r w:rsidRPr="006A760A">
        <w:rPr>
          <w:rFonts w:eastAsia="Open Sans Light" w:cs="Open Sans Light"/>
          <w:color w:val="000000"/>
          <w:sz w:val="18"/>
          <w:szCs w:val="18"/>
        </w:rPr>
        <w:t xml:space="preserve"> </w:t>
      </w:r>
      <w:hyperlink r:id="rId36">
        <w:r w:rsidRPr="006A760A">
          <w:rPr>
            <w:rFonts w:eastAsia="Open Sans Light" w:cs="Open Sans Light"/>
            <w:color w:val="0000FF"/>
            <w:sz w:val="18"/>
            <w:szCs w:val="18"/>
            <w:u w:val="single"/>
          </w:rPr>
          <w:t>https://digitalrightsfoundation.pk/wp-content/uploads/2017/11/Hamara-Internet-Guidebook-English-Version-2016.pdf</w:t>
        </w:r>
      </w:hyperlink>
    </w:p>
  </w:footnote>
  <w:footnote w:id="44">
    <w:p w14:paraId="0403F1E9" w14:textId="77777777" w:rsidR="00256296" w:rsidRPr="006A760A" w:rsidRDefault="00256296" w:rsidP="00256296">
      <w:pPr>
        <w:pBdr>
          <w:top w:val="nil"/>
          <w:left w:val="nil"/>
          <w:bottom w:val="nil"/>
          <w:right w:val="nil"/>
          <w:between w:val="nil"/>
        </w:pBdr>
        <w:rPr>
          <w:rFonts w:eastAsia="Open Sans Light" w:cs="Open Sans Light"/>
          <w:color w:val="000000"/>
          <w:sz w:val="18"/>
          <w:szCs w:val="18"/>
        </w:rPr>
      </w:pPr>
      <w:r w:rsidRPr="006A760A">
        <w:rPr>
          <w:rStyle w:val="FootnoteReference"/>
          <w:sz w:val="18"/>
          <w:szCs w:val="18"/>
        </w:rPr>
        <w:footnoteRef/>
      </w:r>
      <w:r w:rsidRPr="006A760A">
        <w:rPr>
          <w:rFonts w:eastAsia="Open Sans Light" w:cs="Open Sans Light"/>
          <w:color w:val="000000"/>
          <w:sz w:val="18"/>
          <w:szCs w:val="18"/>
        </w:rPr>
        <w:t xml:space="preserve"> </w:t>
      </w:r>
      <w:hyperlink r:id="rId37">
        <w:r w:rsidRPr="006A760A">
          <w:rPr>
            <w:rFonts w:eastAsia="Open Sans Light" w:cs="Open Sans Light"/>
            <w:color w:val="0000FF"/>
            <w:sz w:val="18"/>
            <w:szCs w:val="18"/>
            <w:u w:val="single"/>
          </w:rPr>
          <w:t>https://www.webwise.ie/teachers/resources/</w:t>
        </w:r>
      </w:hyperlink>
    </w:p>
  </w:footnote>
  <w:footnote w:id="45">
    <w:p w14:paraId="26643769"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sidRPr="006A760A">
        <w:rPr>
          <w:rStyle w:val="FootnoteReference"/>
          <w:sz w:val="18"/>
          <w:szCs w:val="18"/>
        </w:rPr>
        <w:footnoteRef/>
      </w:r>
      <w:r w:rsidRPr="006A760A">
        <w:rPr>
          <w:rFonts w:eastAsia="Open Sans Light" w:cs="Open Sans Light"/>
          <w:color w:val="000000"/>
          <w:sz w:val="18"/>
          <w:szCs w:val="18"/>
        </w:rPr>
        <w:t xml:space="preserve"> </w:t>
      </w:r>
      <w:hyperlink r:id="rId38">
        <w:r w:rsidRPr="006A760A">
          <w:rPr>
            <w:rFonts w:eastAsia="Open Sans Light" w:cs="Open Sans Light"/>
            <w:color w:val="0000FF"/>
            <w:sz w:val="18"/>
            <w:szCs w:val="18"/>
            <w:u w:val="single"/>
          </w:rPr>
          <w:t>https://www.stoponlineviolence.eu/cybersafe-toolkit/</w:t>
        </w:r>
      </w:hyperlink>
    </w:p>
  </w:footnote>
  <w:footnote w:id="46">
    <w:p w14:paraId="6DAE80B9" w14:textId="77777777" w:rsidR="00256296" w:rsidRPr="00BD059F" w:rsidRDefault="00256296" w:rsidP="00256296">
      <w:pPr>
        <w:pBdr>
          <w:top w:val="nil"/>
          <w:left w:val="nil"/>
          <w:bottom w:val="nil"/>
          <w:right w:val="nil"/>
          <w:between w:val="nil"/>
        </w:pBdr>
        <w:jc w:val="left"/>
        <w:rPr>
          <w:rFonts w:eastAsia="Open Sans Light" w:cs="Open Sans Light"/>
          <w:color w:val="000000"/>
          <w:sz w:val="18"/>
          <w:szCs w:val="18"/>
          <w:u w:val="single"/>
        </w:rPr>
      </w:pPr>
      <w:r w:rsidRPr="00BD059F">
        <w:rPr>
          <w:rStyle w:val="FootnoteReference"/>
          <w:sz w:val="18"/>
          <w:szCs w:val="18"/>
        </w:rPr>
        <w:footnoteRef/>
      </w:r>
      <w:r w:rsidRPr="00BD059F">
        <w:rPr>
          <w:rFonts w:eastAsia="Open Sans Light" w:cs="Open Sans Light"/>
          <w:color w:val="000000"/>
          <w:sz w:val="18"/>
          <w:szCs w:val="18"/>
        </w:rPr>
        <w:t xml:space="preserve"> </w:t>
      </w:r>
      <w:hyperlink r:id="rId39">
        <w:r w:rsidRPr="00BD059F">
          <w:rPr>
            <w:rFonts w:eastAsia="Open Sans Light" w:cs="Open Sans Light"/>
            <w:color w:val="0000FF"/>
            <w:sz w:val="18"/>
            <w:szCs w:val="18"/>
            <w:u w:val="single"/>
          </w:rPr>
          <w:t>http://projectshift.ca/wp-content/uploads/YWCA-Guide-for-Trusted-Adults-Jan.-18_FormattedV4.pdf</w:t>
        </w:r>
      </w:hyperlink>
    </w:p>
  </w:footnote>
  <w:footnote w:id="47">
    <w:p w14:paraId="4556EE64" w14:textId="77777777" w:rsidR="00D354A7" w:rsidRPr="00BD059F" w:rsidRDefault="00C745B9">
      <w:pPr>
        <w:pBdr>
          <w:top w:val="nil"/>
          <w:left w:val="nil"/>
          <w:bottom w:val="nil"/>
          <w:right w:val="nil"/>
          <w:between w:val="nil"/>
        </w:pBdr>
        <w:jc w:val="left"/>
        <w:rPr>
          <w:rFonts w:eastAsia="Open Sans Light" w:cs="Open Sans Light"/>
          <w:color w:val="000000"/>
          <w:sz w:val="18"/>
          <w:szCs w:val="18"/>
        </w:rPr>
      </w:pPr>
      <w:r w:rsidRPr="00BD059F">
        <w:rPr>
          <w:rStyle w:val="FootnoteReference"/>
          <w:sz w:val="18"/>
          <w:szCs w:val="18"/>
        </w:rPr>
        <w:footnoteRef/>
      </w:r>
      <w:r w:rsidRPr="00BD059F">
        <w:rPr>
          <w:rFonts w:eastAsia="Open Sans Light" w:cs="Open Sans Light"/>
          <w:color w:val="000000"/>
          <w:sz w:val="18"/>
          <w:szCs w:val="18"/>
        </w:rPr>
        <w:t xml:space="preserve"> See GBV AOR Helpdesk (2020) </w:t>
      </w:r>
      <w:r w:rsidRPr="00BD059F">
        <w:rPr>
          <w:rFonts w:eastAsia="Open Sans Light" w:cs="Open Sans Light"/>
          <w:i/>
          <w:color w:val="000000"/>
          <w:sz w:val="18"/>
          <w:szCs w:val="18"/>
        </w:rPr>
        <w:t>Strengthening Access to Justice for GBV Survivors in Emergencies</w:t>
      </w:r>
      <w:r w:rsidRPr="00BD059F">
        <w:rPr>
          <w:rFonts w:eastAsia="Open Sans Light" w:cs="Open Sans Light"/>
          <w:color w:val="000000"/>
          <w:sz w:val="18"/>
          <w:szCs w:val="18"/>
        </w:rPr>
        <w:t xml:space="preserve">: </w:t>
      </w:r>
      <w:hyperlink r:id="rId40">
        <w:r w:rsidRPr="00BD059F">
          <w:rPr>
            <w:rFonts w:eastAsia="Open Sans Light" w:cs="Open Sans Light"/>
            <w:color w:val="0000FF"/>
            <w:sz w:val="18"/>
            <w:szCs w:val="18"/>
            <w:u w:val="single"/>
          </w:rPr>
          <w:t>https://www.sddirect.org.uk/our-work/gbv-in-emergencies-helpdesk/</w:t>
        </w:r>
      </w:hyperlink>
    </w:p>
  </w:footnote>
  <w:footnote w:id="48">
    <w:p w14:paraId="4556EE65" w14:textId="77777777" w:rsidR="00D354A7" w:rsidRPr="00BD059F" w:rsidRDefault="00C745B9">
      <w:pPr>
        <w:pStyle w:val="Heading1"/>
        <w:shd w:val="clear" w:color="auto" w:fill="FFFFFF"/>
        <w:spacing w:before="0" w:after="0"/>
        <w:jc w:val="left"/>
        <w:rPr>
          <w:b w:val="0"/>
          <w:color w:val="000000"/>
          <w:sz w:val="18"/>
          <w:szCs w:val="18"/>
        </w:rPr>
      </w:pPr>
      <w:r w:rsidRPr="00BD059F">
        <w:rPr>
          <w:rStyle w:val="FootnoteReference"/>
          <w:sz w:val="18"/>
          <w:szCs w:val="18"/>
        </w:rPr>
        <w:footnoteRef/>
      </w:r>
      <w:r w:rsidRPr="00BD059F">
        <w:rPr>
          <w:b w:val="0"/>
          <w:color w:val="000000"/>
          <w:sz w:val="18"/>
          <w:szCs w:val="18"/>
        </w:rPr>
        <w:t xml:space="preserve"> Interview with Nicola Henry, </w:t>
      </w:r>
      <w:r w:rsidRPr="00BD059F">
        <w:rPr>
          <w:b w:val="0"/>
          <w:i/>
          <w:color w:val="000000"/>
          <w:sz w:val="18"/>
          <w:szCs w:val="18"/>
        </w:rPr>
        <w:t>Revenge porn: do Australian laws go far enough?</w:t>
      </w:r>
      <w:r w:rsidRPr="00BD059F">
        <w:rPr>
          <w:b w:val="0"/>
          <w:color w:val="000000"/>
          <w:sz w:val="18"/>
          <w:szCs w:val="18"/>
        </w:rPr>
        <w:t xml:space="preserve">, available at: </w:t>
      </w:r>
      <w:hyperlink r:id="rId41">
        <w:r w:rsidRPr="00BD059F">
          <w:rPr>
            <w:b w:val="0"/>
            <w:color w:val="0000FF"/>
            <w:sz w:val="18"/>
            <w:szCs w:val="18"/>
            <w:u w:val="single"/>
          </w:rPr>
          <w:t>https://www.latrobe.edu.au/nest/revenge-porn-do-australian-laws-go-far-enough/</w:t>
        </w:r>
      </w:hyperlink>
    </w:p>
  </w:footnote>
  <w:footnote w:id="49">
    <w:p w14:paraId="5785C65E" w14:textId="77777777" w:rsidR="00BD059F" w:rsidRPr="00BD059F" w:rsidRDefault="00BD059F" w:rsidP="00BD059F">
      <w:pPr>
        <w:widowControl/>
        <w:pBdr>
          <w:top w:val="nil"/>
          <w:left w:val="nil"/>
          <w:bottom w:val="nil"/>
          <w:right w:val="nil"/>
          <w:between w:val="nil"/>
        </w:pBdr>
        <w:jc w:val="left"/>
        <w:rPr>
          <w:rFonts w:eastAsia="Open Sans Light" w:cs="Open Sans Light"/>
          <w:color w:val="000000"/>
          <w:sz w:val="18"/>
          <w:szCs w:val="18"/>
        </w:rPr>
      </w:pPr>
      <w:r w:rsidRPr="00BD059F">
        <w:rPr>
          <w:rStyle w:val="FootnoteReference"/>
          <w:sz w:val="18"/>
          <w:szCs w:val="18"/>
        </w:rPr>
        <w:footnoteRef/>
      </w:r>
      <w:r w:rsidRPr="00BD059F">
        <w:rPr>
          <w:rFonts w:eastAsia="Open Sans Light" w:cs="Open Sans Light"/>
          <w:color w:val="000000"/>
          <w:sz w:val="18"/>
          <w:szCs w:val="18"/>
        </w:rPr>
        <w:t xml:space="preserve"> Muhoro, G. (2016) </w:t>
      </w:r>
      <w:r w:rsidRPr="00BD059F">
        <w:rPr>
          <w:rFonts w:eastAsia="Open Sans Light" w:cs="Open Sans Light"/>
          <w:i/>
          <w:color w:val="000000"/>
          <w:sz w:val="18"/>
          <w:szCs w:val="18"/>
        </w:rPr>
        <w:t>Policy Brief: Minding the Gaps: Identifying Strategies to Address Gender-Based Cyber Violence in Kenya</w:t>
      </w:r>
      <w:r w:rsidRPr="00BD059F">
        <w:rPr>
          <w:rFonts w:eastAsia="Open Sans Light" w:cs="Open Sans Light"/>
          <w:color w:val="000000"/>
          <w:sz w:val="18"/>
          <w:szCs w:val="18"/>
        </w:rPr>
        <w:t>, African Development Bank.</w:t>
      </w:r>
    </w:p>
  </w:footnote>
  <w:footnote w:id="50">
    <w:p w14:paraId="4556EE66" w14:textId="77777777" w:rsidR="00D354A7" w:rsidRPr="00BD059F" w:rsidRDefault="00C745B9">
      <w:pPr>
        <w:pBdr>
          <w:top w:val="nil"/>
          <w:left w:val="nil"/>
          <w:bottom w:val="nil"/>
          <w:right w:val="nil"/>
          <w:between w:val="nil"/>
        </w:pBdr>
        <w:jc w:val="left"/>
        <w:rPr>
          <w:rFonts w:eastAsia="Open Sans Light" w:cs="Open Sans Light"/>
          <w:color w:val="000000"/>
          <w:sz w:val="18"/>
          <w:szCs w:val="18"/>
        </w:rPr>
      </w:pPr>
      <w:r w:rsidRPr="00BD059F">
        <w:rPr>
          <w:rStyle w:val="FootnoteReference"/>
          <w:sz w:val="18"/>
          <w:szCs w:val="18"/>
        </w:rPr>
        <w:footnoteRef/>
      </w:r>
      <w:r w:rsidRPr="00BD059F">
        <w:rPr>
          <w:rFonts w:eastAsia="Open Sans Light" w:cs="Open Sans Light"/>
          <w:color w:val="000000"/>
          <w:sz w:val="18"/>
          <w:szCs w:val="18"/>
        </w:rPr>
        <w:t xml:space="preserve"> See </w:t>
      </w:r>
      <w:hyperlink r:id="rId42">
        <w:r w:rsidRPr="00BD059F">
          <w:rPr>
            <w:rFonts w:eastAsia="Open Sans Light" w:cs="Open Sans Light"/>
            <w:color w:val="0000FF"/>
            <w:sz w:val="18"/>
            <w:szCs w:val="18"/>
            <w:u w:val="single"/>
          </w:rPr>
          <w:t>https://africanfeminism.com/accessing-justice-for-image-based-sexual-abuse-a-challenge-for-victims-in-malawi/</w:t>
        </w:r>
      </w:hyperlink>
    </w:p>
  </w:footnote>
  <w:footnote w:id="51">
    <w:p w14:paraId="4556EE69" w14:textId="77777777" w:rsidR="00D354A7" w:rsidRPr="00BD059F" w:rsidRDefault="00C745B9">
      <w:pPr>
        <w:pBdr>
          <w:top w:val="nil"/>
          <w:left w:val="nil"/>
          <w:bottom w:val="nil"/>
          <w:right w:val="nil"/>
          <w:between w:val="nil"/>
        </w:pBdr>
        <w:jc w:val="left"/>
        <w:rPr>
          <w:rFonts w:eastAsia="Open Sans Light" w:cs="Open Sans Light"/>
          <w:color w:val="000000"/>
          <w:sz w:val="18"/>
          <w:szCs w:val="18"/>
        </w:rPr>
      </w:pPr>
      <w:r w:rsidRPr="00BD059F">
        <w:rPr>
          <w:rStyle w:val="FootnoteReference"/>
          <w:sz w:val="18"/>
          <w:szCs w:val="18"/>
        </w:rPr>
        <w:footnoteRef/>
      </w:r>
      <w:r w:rsidRPr="00BD059F">
        <w:rPr>
          <w:rFonts w:eastAsia="Open Sans Light" w:cs="Open Sans Light"/>
          <w:color w:val="000000"/>
          <w:sz w:val="18"/>
          <w:szCs w:val="18"/>
        </w:rPr>
        <w:t xml:space="preserve"> </w:t>
      </w:r>
      <w:r w:rsidRPr="00BD059F">
        <w:rPr>
          <w:rFonts w:eastAsia="Open Sans Light" w:cs="Open Sans Light"/>
          <w:color w:val="000000"/>
          <w:sz w:val="18"/>
          <w:szCs w:val="18"/>
          <w:highlight w:val="white"/>
        </w:rPr>
        <w:t xml:space="preserve">Simonovic, </w:t>
      </w:r>
      <w:r w:rsidRPr="00BD059F">
        <w:rPr>
          <w:rFonts w:eastAsia="Open Sans Light" w:cs="Open Sans Light"/>
          <w:color w:val="000000"/>
          <w:sz w:val="18"/>
          <w:szCs w:val="18"/>
        </w:rPr>
        <w:t xml:space="preserve">D. (2018) </w:t>
      </w:r>
      <w:r w:rsidRPr="00BD059F">
        <w:rPr>
          <w:rFonts w:eastAsia="Open Sans Light" w:cs="Open Sans Light"/>
          <w:i/>
          <w:color w:val="000000"/>
          <w:sz w:val="18"/>
          <w:szCs w:val="18"/>
        </w:rPr>
        <w:t xml:space="preserve">Report of the Special Rapporteur on violence against women, its </w:t>
      </w:r>
      <w:proofErr w:type="gramStart"/>
      <w:r w:rsidRPr="00BD059F">
        <w:rPr>
          <w:rFonts w:eastAsia="Open Sans Light" w:cs="Open Sans Light"/>
          <w:i/>
          <w:color w:val="000000"/>
          <w:sz w:val="18"/>
          <w:szCs w:val="18"/>
        </w:rPr>
        <w:t>causes</w:t>
      </w:r>
      <w:proofErr w:type="gramEnd"/>
      <w:r w:rsidRPr="00BD059F">
        <w:rPr>
          <w:rFonts w:eastAsia="Open Sans Light" w:cs="Open Sans Light"/>
          <w:i/>
          <w:color w:val="000000"/>
          <w:sz w:val="18"/>
          <w:szCs w:val="18"/>
        </w:rPr>
        <w:t xml:space="preserve"> and consequences on online violence against women and girls from a human rights perspective</w:t>
      </w:r>
      <w:r w:rsidRPr="00BD059F">
        <w:rPr>
          <w:rFonts w:eastAsia="Open Sans Light" w:cs="Open Sans Light"/>
          <w:color w:val="000000"/>
          <w:sz w:val="18"/>
          <w:szCs w:val="18"/>
        </w:rPr>
        <w:t xml:space="preserve">: </w:t>
      </w:r>
      <w:hyperlink r:id="rId43">
        <w:r w:rsidRPr="00BD059F">
          <w:rPr>
            <w:rFonts w:eastAsia="Open Sans Light" w:cs="Open Sans Light"/>
            <w:color w:val="0000FF"/>
            <w:sz w:val="18"/>
            <w:szCs w:val="18"/>
            <w:u w:val="single"/>
          </w:rPr>
          <w:t>https://digitallibrary.un.org/record/1641160?ln=en#record-files-collapse-header</w:t>
        </w:r>
      </w:hyperlink>
    </w:p>
  </w:footnote>
  <w:footnote w:id="52">
    <w:p w14:paraId="4556EE6A" w14:textId="77777777" w:rsidR="00D354A7" w:rsidRPr="00BD059F" w:rsidRDefault="00C745B9">
      <w:pPr>
        <w:pBdr>
          <w:top w:val="nil"/>
          <w:left w:val="nil"/>
          <w:bottom w:val="nil"/>
          <w:right w:val="nil"/>
          <w:between w:val="nil"/>
        </w:pBdr>
        <w:jc w:val="left"/>
        <w:rPr>
          <w:rFonts w:eastAsia="Open Sans Light" w:cs="Open Sans Light"/>
          <w:color w:val="000000"/>
          <w:sz w:val="18"/>
          <w:szCs w:val="18"/>
        </w:rPr>
      </w:pPr>
      <w:r w:rsidRPr="00BD059F">
        <w:rPr>
          <w:rStyle w:val="FootnoteReference"/>
          <w:sz w:val="18"/>
          <w:szCs w:val="18"/>
        </w:rPr>
        <w:footnoteRef/>
      </w:r>
      <w:r w:rsidRPr="00BD059F">
        <w:rPr>
          <w:rFonts w:eastAsia="Open Sans Light" w:cs="Open Sans Light"/>
          <w:color w:val="000000"/>
          <w:sz w:val="18"/>
          <w:szCs w:val="18"/>
        </w:rPr>
        <w:t xml:space="preserve"> For examples, see End Cyber Abuse country factsheets: http://endcyberabuse.org/country-factsheets/ and Council of Europe’s CyberViolence website </w:t>
      </w:r>
      <w:hyperlink r:id="rId44">
        <w:r w:rsidRPr="00BD059F">
          <w:rPr>
            <w:rFonts w:eastAsia="Open Sans Light" w:cs="Open Sans Light"/>
            <w:color w:val="0000FF"/>
            <w:sz w:val="18"/>
            <w:szCs w:val="18"/>
            <w:u w:val="single"/>
          </w:rPr>
          <w:t>https://www.coe.int/en/web/cybercrime/legislation</w:t>
        </w:r>
      </w:hyperlink>
    </w:p>
  </w:footnote>
  <w:footnote w:id="53">
    <w:p w14:paraId="4556EE6B" w14:textId="77777777" w:rsidR="00D354A7" w:rsidRDefault="00C745B9">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See End Cyber Abuse, Core Legislative Elements and Good Practices: </w:t>
      </w:r>
      <w:hyperlink r:id="rId45">
        <w:r>
          <w:rPr>
            <w:rFonts w:ascii="Open Sans Light" w:eastAsia="Open Sans Light" w:hAnsi="Open Sans Light" w:cs="Open Sans Light"/>
            <w:color w:val="0000FF"/>
            <w:sz w:val="18"/>
            <w:szCs w:val="18"/>
            <w:u w:val="single"/>
          </w:rPr>
          <w:t>http://endcyberabuse.org/</w:t>
        </w:r>
      </w:hyperlink>
    </w:p>
  </w:footnote>
  <w:footnote w:id="54">
    <w:p w14:paraId="01E1246B"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46">
        <w:r>
          <w:rPr>
            <w:rFonts w:ascii="Open Sans Light" w:eastAsia="Open Sans Light" w:hAnsi="Open Sans Light" w:cs="Open Sans Light"/>
            <w:color w:val="0000FF"/>
            <w:sz w:val="18"/>
            <w:szCs w:val="18"/>
            <w:u w:val="single"/>
          </w:rPr>
          <w:t>https://www.apc.org/en/pubs/online-gender-based-violence-submission-association-progressive-communications-united-nations</w:t>
        </w:r>
      </w:hyperlink>
    </w:p>
  </w:footnote>
  <w:footnote w:id="55">
    <w:p w14:paraId="353EDCB6"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47">
        <w:r>
          <w:rPr>
            <w:rFonts w:ascii="Open Sans Light" w:eastAsia="Open Sans Light" w:hAnsi="Open Sans Light" w:cs="Open Sans Light"/>
            <w:color w:val="0000FF"/>
            <w:sz w:val="18"/>
            <w:szCs w:val="18"/>
            <w:u w:val="single"/>
          </w:rPr>
          <w:t>http://endcyberabuse.org/</w:t>
        </w:r>
      </w:hyperlink>
    </w:p>
  </w:footnote>
  <w:footnote w:id="56">
    <w:p w14:paraId="47A602AB"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48">
        <w:r>
          <w:rPr>
            <w:rFonts w:ascii="Open Sans Light" w:eastAsia="Open Sans Light" w:hAnsi="Open Sans Light" w:cs="Open Sans Light"/>
            <w:color w:val="0000FF"/>
            <w:sz w:val="18"/>
            <w:szCs w:val="18"/>
            <w:u w:val="single"/>
          </w:rPr>
          <w:t>https://www.coe.int/en/web/cybercrime/legislation</w:t>
        </w:r>
      </w:hyperlink>
    </w:p>
  </w:footnote>
  <w:footnote w:id="57">
    <w:p w14:paraId="46C12EB7"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49">
        <w:r>
          <w:rPr>
            <w:rFonts w:ascii="Open Sans Light" w:eastAsia="Open Sans Light" w:hAnsi="Open Sans Light" w:cs="Open Sans Light"/>
            <w:color w:val="0000FF"/>
            <w:sz w:val="18"/>
            <w:szCs w:val="18"/>
            <w:u w:val="single"/>
          </w:rPr>
          <w:t>https://www.cybercivilrights.org/guide-to-legislation/</w:t>
        </w:r>
      </w:hyperlink>
    </w:p>
  </w:footnote>
  <w:footnote w:id="58">
    <w:p w14:paraId="4556EE71" w14:textId="77777777" w:rsidR="00D354A7" w:rsidRDefault="00C745B9">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For example, FaceBook has allocated resources to improving women’s safety online, including developing dedicated policies and convening a Women’s Safety Advisory Board, </w:t>
      </w:r>
      <w:hyperlink r:id="rId50">
        <w:r>
          <w:rPr>
            <w:rFonts w:ascii="Open Sans Light" w:eastAsia="Open Sans Light" w:hAnsi="Open Sans Light" w:cs="Open Sans Light"/>
            <w:color w:val="0000FF"/>
            <w:sz w:val="18"/>
            <w:szCs w:val="18"/>
            <w:u w:val="single"/>
          </w:rPr>
          <w:t>https://about.fb.com/news/2019/10/inside-feed-womens-safety/</w:t>
        </w:r>
      </w:hyperlink>
    </w:p>
  </w:footnote>
  <w:footnote w:id="59">
    <w:p w14:paraId="4556EE72" w14:textId="77777777" w:rsidR="00D354A7" w:rsidRDefault="00C745B9">
      <w:pPr>
        <w:widowControl/>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Muhoro, G. (2016) </w:t>
      </w:r>
      <w:r>
        <w:rPr>
          <w:rFonts w:ascii="Open Sans Light" w:eastAsia="Open Sans Light" w:hAnsi="Open Sans Light" w:cs="Open Sans Light"/>
          <w:i/>
          <w:color w:val="000000"/>
          <w:sz w:val="18"/>
          <w:szCs w:val="18"/>
        </w:rPr>
        <w:t>Policy Brief Minding the Gaps: Identifying Strategies to Address Gender-Based Cyberviolence in Kenya</w:t>
      </w:r>
      <w:r>
        <w:rPr>
          <w:rFonts w:ascii="Open Sans Light" w:eastAsia="Open Sans Light" w:hAnsi="Open Sans Light" w:cs="Open Sans Light"/>
          <w:color w:val="000000"/>
          <w:sz w:val="18"/>
          <w:szCs w:val="18"/>
        </w:rPr>
        <w:t xml:space="preserve">, African Development Bank. </w:t>
      </w:r>
    </w:p>
  </w:footnote>
  <w:footnote w:id="60">
    <w:p w14:paraId="05312981"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1">
        <w:r>
          <w:rPr>
            <w:rFonts w:ascii="Open Sans Light" w:eastAsia="Open Sans Light" w:hAnsi="Open Sans Light" w:cs="Open Sans Light"/>
            <w:color w:val="0000FF"/>
            <w:sz w:val="18"/>
            <w:szCs w:val="18"/>
            <w:u w:val="single"/>
          </w:rPr>
          <w:t>https://www.apc.org/</w:t>
        </w:r>
      </w:hyperlink>
    </w:p>
  </w:footnote>
  <w:footnote w:id="61">
    <w:p w14:paraId="4A11FAE7"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2">
        <w:r>
          <w:rPr>
            <w:rFonts w:ascii="Open Sans Light" w:eastAsia="Open Sans Light" w:hAnsi="Open Sans Light" w:cs="Open Sans Light"/>
            <w:color w:val="0000FF"/>
            <w:sz w:val="18"/>
            <w:szCs w:val="18"/>
            <w:u w:val="single"/>
          </w:rPr>
          <w:t>https://www.takebackthetech.net/</w:t>
        </w:r>
      </w:hyperlink>
    </w:p>
  </w:footnote>
  <w:footnote w:id="62">
    <w:p w14:paraId="2ED33CDF"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3">
        <w:r>
          <w:rPr>
            <w:rFonts w:ascii="Open Sans Light" w:eastAsia="Open Sans Light" w:hAnsi="Open Sans Light" w:cs="Open Sans Light"/>
            <w:color w:val="0000FF"/>
            <w:sz w:val="18"/>
            <w:szCs w:val="18"/>
            <w:u w:val="single"/>
          </w:rPr>
          <w:t>https://www.osce.org/representative-on-freedom-of-media/468861</w:t>
        </w:r>
      </w:hyperlink>
    </w:p>
  </w:footnote>
  <w:footnote w:id="63">
    <w:p w14:paraId="78D2FF64"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4">
        <w:r>
          <w:rPr>
            <w:rFonts w:ascii="Open Sans Light" w:eastAsia="Open Sans Light" w:hAnsi="Open Sans Light" w:cs="Open Sans Light"/>
            <w:color w:val="0000FF"/>
            <w:sz w:val="18"/>
            <w:szCs w:val="18"/>
            <w:u w:val="single"/>
          </w:rPr>
          <w:t>https://www.osce.org/representative-on-freedom-of-media/369446</w:t>
        </w:r>
      </w:hyperlink>
    </w:p>
  </w:footnote>
  <w:footnote w:id="64">
    <w:p w14:paraId="519C8B00"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5">
        <w:r>
          <w:rPr>
            <w:rFonts w:ascii="Open Sans Light" w:eastAsia="Open Sans Light" w:hAnsi="Open Sans Light" w:cs="Open Sans Light"/>
            <w:color w:val="0000FF"/>
            <w:sz w:val="18"/>
            <w:szCs w:val="18"/>
            <w:u w:val="single"/>
          </w:rPr>
          <w:t>https://www.ifj.org/actions/ifj-campaigns/online-trolling-you-are-not-alone.html</w:t>
        </w:r>
      </w:hyperlink>
    </w:p>
  </w:footnote>
  <w:footnote w:id="65">
    <w:p w14:paraId="7D8D5996"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6">
        <w:r>
          <w:rPr>
            <w:rFonts w:ascii="Open Sans Light" w:eastAsia="Open Sans Light" w:hAnsi="Open Sans Light" w:cs="Open Sans Light"/>
            <w:color w:val="0000FF"/>
            <w:sz w:val="18"/>
            <w:szCs w:val="18"/>
            <w:u w:val="single"/>
          </w:rPr>
          <w:t>https://ogbv.pollicy.org/report.pdf</w:t>
        </w:r>
      </w:hyperlink>
    </w:p>
  </w:footnote>
  <w:footnote w:id="66">
    <w:p w14:paraId="32B2C07C"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20"/>
          <w:szCs w:val="20"/>
        </w:rPr>
      </w:pPr>
      <w:r>
        <w:rPr>
          <w:rStyle w:val="FootnoteReference"/>
        </w:rPr>
        <w:footnoteRef/>
      </w:r>
      <w:r>
        <w:rPr>
          <w:rFonts w:ascii="Open Sans Light" w:eastAsia="Open Sans Light" w:hAnsi="Open Sans Light" w:cs="Open Sans Light"/>
          <w:color w:val="000000"/>
          <w:sz w:val="18"/>
          <w:szCs w:val="18"/>
        </w:rPr>
        <w:t xml:space="preserve"> </w:t>
      </w:r>
      <w:hyperlink r:id="rId57">
        <w:r>
          <w:rPr>
            <w:rFonts w:ascii="Open Sans Light" w:eastAsia="Open Sans Light" w:hAnsi="Open Sans Light" w:cs="Open Sans Light"/>
            <w:color w:val="0000FF"/>
            <w:sz w:val="18"/>
            <w:szCs w:val="18"/>
            <w:u w:val="single"/>
          </w:rPr>
          <w:t>https://ogbv.pollicy.org/legal_analysis.pdf</w:t>
        </w:r>
      </w:hyperlink>
    </w:p>
  </w:footnote>
  <w:footnote w:id="67">
    <w:p w14:paraId="5551E71A"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8">
        <w:r>
          <w:rPr>
            <w:rFonts w:ascii="Open Sans Light" w:eastAsia="Open Sans Light" w:hAnsi="Open Sans Light" w:cs="Open Sans Light"/>
            <w:color w:val="0000FF"/>
            <w:sz w:val="18"/>
            <w:szCs w:val="18"/>
            <w:u w:val="single"/>
          </w:rPr>
          <w:t>https://fireflies.digital/</w:t>
        </w:r>
      </w:hyperlink>
    </w:p>
  </w:footnote>
  <w:footnote w:id="68">
    <w:p w14:paraId="258811D4"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59">
        <w:r>
          <w:rPr>
            <w:rFonts w:ascii="Open Sans Light" w:eastAsia="Open Sans Light" w:hAnsi="Open Sans Light" w:cs="Open Sans Light"/>
            <w:color w:val="0000FF"/>
            <w:sz w:val="18"/>
            <w:szCs w:val="18"/>
            <w:u w:val="single"/>
          </w:rPr>
          <w:t>https://wougnet.org/website/publications/publicationsingle/30</w:t>
        </w:r>
      </w:hyperlink>
    </w:p>
  </w:footnote>
  <w:footnote w:id="69">
    <w:p w14:paraId="7020C0EA"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60">
        <w:r>
          <w:rPr>
            <w:rFonts w:ascii="Open Sans Light" w:eastAsia="Open Sans Light" w:hAnsi="Open Sans Light" w:cs="Open Sans Light"/>
            <w:color w:val="0000FF"/>
            <w:sz w:val="18"/>
            <w:szCs w:val="18"/>
            <w:u w:val="single"/>
          </w:rPr>
          <w:t>https://polarisproject.org/wp-content/uploads/2018/08/A-Roadmap-for-Systems-and-Industries-to-Prevent-and-Disrupt-Human-Trafficking-Social-Media.pdf</w:t>
        </w:r>
      </w:hyperlink>
    </w:p>
  </w:footnote>
  <w:footnote w:id="70">
    <w:p w14:paraId="3395B51D" w14:textId="77777777" w:rsidR="00256296" w:rsidRDefault="00256296" w:rsidP="00256296">
      <w:pPr>
        <w:pBdr>
          <w:top w:val="nil"/>
          <w:left w:val="nil"/>
          <w:bottom w:val="nil"/>
          <w:right w:val="nil"/>
          <w:between w:val="nil"/>
        </w:pBdr>
        <w:jc w:val="left"/>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61">
        <w:r>
          <w:rPr>
            <w:rFonts w:ascii="Open Sans Light" w:eastAsia="Open Sans Light" w:hAnsi="Open Sans Light" w:cs="Open Sans Light"/>
            <w:color w:val="0000FF"/>
            <w:sz w:val="18"/>
            <w:szCs w:val="18"/>
            <w:u w:val="single"/>
          </w:rPr>
          <w:t>https://www.genderit.org/</w:t>
        </w:r>
      </w:hyperlink>
    </w:p>
  </w:footnote>
  <w:footnote w:id="71">
    <w:p w14:paraId="1151E6CA" w14:textId="77777777" w:rsidR="00256296" w:rsidRDefault="00256296" w:rsidP="00256296">
      <w:pPr>
        <w:pBdr>
          <w:top w:val="nil"/>
          <w:left w:val="nil"/>
          <w:bottom w:val="nil"/>
          <w:right w:val="nil"/>
          <w:between w:val="nil"/>
        </w:pBdr>
        <w:rPr>
          <w:rFonts w:ascii="Open Sans Light" w:eastAsia="Open Sans Light" w:hAnsi="Open Sans Light" w:cs="Open Sans Light"/>
          <w:color w:val="000000"/>
          <w:sz w:val="18"/>
          <w:szCs w:val="18"/>
        </w:rPr>
      </w:pPr>
      <w:r>
        <w:rPr>
          <w:rStyle w:val="FootnoteReference"/>
        </w:rPr>
        <w:footnoteRef/>
      </w:r>
      <w:r>
        <w:rPr>
          <w:rFonts w:ascii="Open Sans Light" w:eastAsia="Open Sans Light" w:hAnsi="Open Sans Light" w:cs="Open Sans Light"/>
          <w:color w:val="000000"/>
          <w:sz w:val="18"/>
          <w:szCs w:val="18"/>
        </w:rPr>
        <w:t xml:space="preserve"> </w:t>
      </w:r>
      <w:hyperlink r:id="rId62">
        <w:r>
          <w:rPr>
            <w:rFonts w:ascii="Open Sans Light" w:eastAsia="Open Sans Light" w:hAnsi="Open Sans Light" w:cs="Open Sans Light"/>
            <w:color w:val="0000FF"/>
            <w:sz w:val="18"/>
            <w:szCs w:val="18"/>
            <w:u w:val="single"/>
          </w:rPr>
          <w:t>https://www.genderit.org/sites/default/files/online_violence_-_prevention_reporting_and_remedy_ebook_0.pdf</w:t>
        </w:r>
      </w:hyperlink>
    </w:p>
  </w:footnote>
  <w:footnote w:id="72">
    <w:p w14:paraId="44CF49C1" w14:textId="090F7A1E" w:rsidR="008A1906" w:rsidRPr="00851422" w:rsidRDefault="008A1906">
      <w:pPr>
        <w:pStyle w:val="FootnoteText"/>
        <w:rPr>
          <w:lang w:val="en-AU"/>
        </w:rPr>
      </w:pPr>
      <w:r w:rsidRPr="00851422">
        <w:rPr>
          <w:rStyle w:val="FootnoteReference"/>
        </w:rPr>
        <w:footnoteRef/>
      </w:r>
      <w:r w:rsidRPr="00851422">
        <w:t xml:space="preserve"> </w:t>
      </w:r>
      <w:r w:rsidRPr="00851422">
        <w:rPr>
          <w:rFonts w:eastAsia="Open Sans Light" w:cs="Open Sans Light"/>
          <w:color w:val="000000"/>
          <w:highlight w:val="white"/>
        </w:rPr>
        <w:t>These staff would receive targeted training on technology safety, security and privacy and be able to provide survivors with technology-related support, in addition to standard case management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29F"/>
    <w:multiLevelType w:val="multilevel"/>
    <w:tmpl w:val="7C8ED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D278A8"/>
    <w:multiLevelType w:val="hybridMultilevel"/>
    <w:tmpl w:val="BCB615AA"/>
    <w:lvl w:ilvl="0" w:tplc="F2427414">
      <w:start w:val="1"/>
      <w:numFmt w:val="decimal"/>
      <w:lvlText w:val="%1."/>
      <w:lvlJc w:val="left"/>
      <w:pPr>
        <w:ind w:left="720" w:hanging="360"/>
      </w:pPr>
      <w:rPr>
        <w:rFonts w:hint="default"/>
        <w:color w:val="201F1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945320"/>
    <w:multiLevelType w:val="multilevel"/>
    <w:tmpl w:val="6D78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9735D"/>
    <w:multiLevelType w:val="hybridMultilevel"/>
    <w:tmpl w:val="FAD8EEDC"/>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DFF3229"/>
    <w:multiLevelType w:val="multilevel"/>
    <w:tmpl w:val="32B4837A"/>
    <w:lvl w:ilvl="0">
      <w:start w:val="2"/>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 w15:restartNumberingAfterBreak="0">
    <w:nsid w:val="0E4D52BF"/>
    <w:multiLevelType w:val="hybridMultilevel"/>
    <w:tmpl w:val="516630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EE755DD"/>
    <w:multiLevelType w:val="multilevel"/>
    <w:tmpl w:val="9284379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0F5F71D9"/>
    <w:multiLevelType w:val="multilevel"/>
    <w:tmpl w:val="CE4278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0F7E1A21"/>
    <w:multiLevelType w:val="multilevel"/>
    <w:tmpl w:val="254E7A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341682D"/>
    <w:multiLevelType w:val="multilevel"/>
    <w:tmpl w:val="A7340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6137BCB"/>
    <w:multiLevelType w:val="multilevel"/>
    <w:tmpl w:val="D546840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18A521A0"/>
    <w:multiLevelType w:val="multilevel"/>
    <w:tmpl w:val="37E82C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A5496C"/>
    <w:multiLevelType w:val="multilevel"/>
    <w:tmpl w:val="4342BE3A"/>
    <w:lvl w:ilvl="0">
      <w:start w:val="1"/>
      <w:numFmt w:val="decimal"/>
      <w:lvlText w:val="%1."/>
      <w:lvlJc w:val="left"/>
      <w:pPr>
        <w:ind w:left="720" w:hanging="360"/>
      </w:pPr>
      <w:rPr>
        <w:rFonts w:ascii="Univers Light" w:hAnsi="Univers Light"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0E6CA9"/>
    <w:multiLevelType w:val="multilevel"/>
    <w:tmpl w:val="37E82C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A81A75"/>
    <w:multiLevelType w:val="multilevel"/>
    <w:tmpl w:val="7DBE6E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2B6C1958"/>
    <w:multiLevelType w:val="multilevel"/>
    <w:tmpl w:val="182C962E"/>
    <w:lvl w:ilvl="0">
      <w:start w:val="1"/>
      <w:numFmt w:val="decimal"/>
      <w:lvlText w:val="%1"/>
      <w:lvlJc w:val="left"/>
      <w:pPr>
        <w:ind w:left="360" w:hanging="360"/>
      </w:pPr>
      <w:rPr>
        <w:rFonts w:ascii="Open Sans Light" w:eastAsia="Open Sans Light" w:hAnsi="Open Sans Light" w:cs="Open Sans Light" w:hint="default"/>
        <w:color w:val="000000"/>
      </w:rPr>
    </w:lvl>
    <w:lvl w:ilvl="1">
      <w:start w:val="1"/>
      <w:numFmt w:val="decimal"/>
      <w:lvlText w:val="%1.%2"/>
      <w:lvlJc w:val="left"/>
      <w:pPr>
        <w:ind w:left="720" w:hanging="360"/>
      </w:pPr>
      <w:rPr>
        <w:rFonts w:ascii="Open Sans Light" w:eastAsia="Open Sans Light" w:hAnsi="Open Sans Light" w:cs="Open Sans Light" w:hint="default"/>
        <w:color w:val="000000"/>
      </w:rPr>
    </w:lvl>
    <w:lvl w:ilvl="2">
      <w:start w:val="1"/>
      <w:numFmt w:val="decimal"/>
      <w:lvlText w:val="%1.%2.%3"/>
      <w:lvlJc w:val="left"/>
      <w:pPr>
        <w:ind w:left="1440" w:hanging="720"/>
      </w:pPr>
      <w:rPr>
        <w:rFonts w:ascii="Open Sans Light" w:eastAsia="Open Sans Light" w:hAnsi="Open Sans Light" w:cs="Open Sans Light" w:hint="default"/>
        <w:color w:val="000000"/>
      </w:rPr>
    </w:lvl>
    <w:lvl w:ilvl="3">
      <w:start w:val="1"/>
      <w:numFmt w:val="decimal"/>
      <w:lvlText w:val="%1.%2.%3.%4"/>
      <w:lvlJc w:val="left"/>
      <w:pPr>
        <w:ind w:left="1800" w:hanging="720"/>
      </w:pPr>
      <w:rPr>
        <w:rFonts w:ascii="Open Sans Light" w:eastAsia="Open Sans Light" w:hAnsi="Open Sans Light" w:cs="Open Sans Light" w:hint="default"/>
        <w:color w:val="000000"/>
      </w:rPr>
    </w:lvl>
    <w:lvl w:ilvl="4">
      <w:start w:val="1"/>
      <w:numFmt w:val="decimal"/>
      <w:lvlText w:val="%1.%2.%3.%4.%5"/>
      <w:lvlJc w:val="left"/>
      <w:pPr>
        <w:ind w:left="2520" w:hanging="1080"/>
      </w:pPr>
      <w:rPr>
        <w:rFonts w:ascii="Open Sans Light" w:eastAsia="Open Sans Light" w:hAnsi="Open Sans Light" w:cs="Open Sans Light" w:hint="default"/>
        <w:color w:val="000000"/>
      </w:rPr>
    </w:lvl>
    <w:lvl w:ilvl="5">
      <w:start w:val="1"/>
      <w:numFmt w:val="decimal"/>
      <w:lvlText w:val="%1.%2.%3.%4.%5.%6"/>
      <w:lvlJc w:val="left"/>
      <w:pPr>
        <w:ind w:left="2880" w:hanging="1080"/>
      </w:pPr>
      <w:rPr>
        <w:rFonts w:ascii="Open Sans Light" w:eastAsia="Open Sans Light" w:hAnsi="Open Sans Light" w:cs="Open Sans Light" w:hint="default"/>
        <w:color w:val="000000"/>
      </w:rPr>
    </w:lvl>
    <w:lvl w:ilvl="6">
      <w:start w:val="1"/>
      <w:numFmt w:val="decimal"/>
      <w:lvlText w:val="%1.%2.%3.%4.%5.%6.%7"/>
      <w:lvlJc w:val="left"/>
      <w:pPr>
        <w:ind w:left="3600" w:hanging="1440"/>
      </w:pPr>
      <w:rPr>
        <w:rFonts w:ascii="Open Sans Light" w:eastAsia="Open Sans Light" w:hAnsi="Open Sans Light" w:cs="Open Sans Light" w:hint="default"/>
        <w:color w:val="000000"/>
      </w:rPr>
    </w:lvl>
    <w:lvl w:ilvl="7">
      <w:start w:val="1"/>
      <w:numFmt w:val="decimal"/>
      <w:lvlText w:val="%1.%2.%3.%4.%5.%6.%7.%8"/>
      <w:lvlJc w:val="left"/>
      <w:pPr>
        <w:ind w:left="3960" w:hanging="1440"/>
      </w:pPr>
      <w:rPr>
        <w:rFonts w:ascii="Open Sans Light" w:eastAsia="Open Sans Light" w:hAnsi="Open Sans Light" w:cs="Open Sans Light" w:hint="default"/>
        <w:color w:val="000000"/>
      </w:rPr>
    </w:lvl>
    <w:lvl w:ilvl="8">
      <w:start w:val="1"/>
      <w:numFmt w:val="decimal"/>
      <w:lvlText w:val="%1.%2.%3.%4.%5.%6.%7.%8.%9"/>
      <w:lvlJc w:val="left"/>
      <w:pPr>
        <w:ind w:left="4680" w:hanging="1800"/>
      </w:pPr>
      <w:rPr>
        <w:rFonts w:ascii="Open Sans Light" w:eastAsia="Open Sans Light" w:hAnsi="Open Sans Light" w:cs="Open Sans Light" w:hint="default"/>
        <w:color w:val="000000"/>
      </w:rPr>
    </w:lvl>
  </w:abstractNum>
  <w:abstractNum w:abstractNumId="16" w15:restartNumberingAfterBreak="0">
    <w:nsid w:val="2BDC49DA"/>
    <w:multiLevelType w:val="multilevel"/>
    <w:tmpl w:val="FF5E883C"/>
    <w:lvl w:ilvl="0">
      <w:start w:val="4"/>
      <w:numFmt w:val="decimal"/>
      <w:lvlText w:val="%1"/>
      <w:lvlJc w:val="left"/>
      <w:pPr>
        <w:ind w:left="360" w:hanging="360"/>
      </w:pPr>
      <w:rPr>
        <w:b w:val="0"/>
        <w:color w:val="201F1E"/>
      </w:rPr>
    </w:lvl>
    <w:lvl w:ilvl="1">
      <w:start w:val="1"/>
      <w:numFmt w:val="decimal"/>
      <w:lvlText w:val="%1.%2"/>
      <w:lvlJc w:val="left"/>
      <w:pPr>
        <w:ind w:left="360" w:hanging="360"/>
      </w:pPr>
      <w:rPr>
        <w:b/>
        <w:color w:val="201F1E"/>
      </w:rPr>
    </w:lvl>
    <w:lvl w:ilvl="2">
      <w:start w:val="1"/>
      <w:numFmt w:val="decimal"/>
      <w:lvlText w:val="%1.%2.%3"/>
      <w:lvlJc w:val="left"/>
      <w:pPr>
        <w:ind w:left="720" w:hanging="720"/>
      </w:pPr>
      <w:rPr>
        <w:b w:val="0"/>
        <w:color w:val="201F1E"/>
      </w:rPr>
    </w:lvl>
    <w:lvl w:ilvl="3">
      <w:start w:val="1"/>
      <w:numFmt w:val="decimal"/>
      <w:lvlText w:val="%1.%2.%3.%4"/>
      <w:lvlJc w:val="left"/>
      <w:pPr>
        <w:ind w:left="720" w:hanging="720"/>
      </w:pPr>
      <w:rPr>
        <w:b w:val="0"/>
        <w:color w:val="201F1E"/>
      </w:rPr>
    </w:lvl>
    <w:lvl w:ilvl="4">
      <w:start w:val="1"/>
      <w:numFmt w:val="decimal"/>
      <w:lvlText w:val="%1.%2.%3.%4.%5"/>
      <w:lvlJc w:val="left"/>
      <w:pPr>
        <w:ind w:left="1080" w:hanging="1080"/>
      </w:pPr>
      <w:rPr>
        <w:b w:val="0"/>
        <w:color w:val="201F1E"/>
      </w:rPr>
    </w:lvl>
    <w:lvl w:ilvl="5">
      <w:start w:val="1"/>
      <w:numFmt w:val="decimal"/>
      <w:lvlText w:val="%1.%2.%3.%4.%5.%6"/>
      <w:lvlJc w:val="left"/>
      <w:pPr>
        <w:ind w:left="1080" w:hanging="1080"/>
      </w:pPr>
      <w:rPr>
        <w:b w:val="0"/>
        <w:color w:val="201F1E"/>
      </w:rPr>
    </w:lvl>
    <w:lvl w:ilvl="6">
      <w:start w:val="1"/>
      <w:numFmt w:val="decimal"/>
      <w:lvlText w:val="%1.%2.%3.%4.%5.%6.%7"/>
      <w:lvlJc w:val="left"/>
      <w:pPr>
        <w:ind w:left="1440" w:hanging="1440"/>
      </w:pPr>
      <w:rPr>
        <w:b w:val="0"/>
        <w:color w:val="201F1E"/>
      </w:rPr>
    </w:lvl>
    <w:lvl w:ilvl="7">
      <w:start w:val="1"/>
      <w:numFmt w:val="decimal"/>
      <w:lvlText w:val="%1.%2.%3.%4.%5.%6.%7.%8"/>
      <w:lvlJc w:val="left"/>
      <w:pPr>
        <w:ind w:left="1440" w:hanging="1440"/>
      </w:pPr>
      <w:rPr>
        <w:b w:val="0"/>
        <w:color w:val="201F1E"/>
      </w:rPr>
    </w:lvl>
    <w:lvl w:ilvl="8">
      <w:start w:val="1"/>
      <w:numFmt w:val="decimal"/>
      <w:lvlText w:val="%1.%2.%3.%4.%5.%6.%7.%8.%9"/>
      <w:lvlJc w:val="left"/>
      <w:pPr>
        <w:ind w:left="1800" w:hanging="1800"/>
      </w:pPr>
      <w:rPr>
        <w:b w:val="0"/>
        <w:color w:val="201F1E"/>
      </w:rPr>
    </w:lvl>
  </w:abstractNum>
  <w:abstractNum w:abstractNumId="17" w15:restartNumberingAfterBreak="0">
    <w:nsid w:val="2C3D6002"/>
    <w:multiLevelType w:val="multilevel"/>
    <w:tmpl w:val="106A328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2EED6703"/>
    <w:multiLevelType w:val="multilevel"/>
    <w:tmpl w:val="5196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40B3A6C"/>
    <w:multiLevelType w:val="multilevel"/>
    <w:tmpl w:val="FD22A4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CD3F1D"/>
    <w:multiLevelType w:val="multilevel"/>
    <w:tmpl w:val="E83C04D6"/>
    <w:lvl w:ilvl="0">
      <w:start w:val="3"/>
      <w:numFmt w:val="decimal"/>
      <w:lvlText w:val="%1"/>
      <w:lvlJc w:val="left"/>
      <w:pPr>
        <w:ind w:left="360" w:hanging="360"/>
      </w:pPr>
      <w:rPr>
        <w:b/>
        <w:color w:val="000000"/>
      </w:rPr>
    </w:lvl>
    <w:lvl w:ilvl="1">
      <w:start w:val="2"/>
      <w:numFmt w:val="decimal"/>
      <w:lvlText w:val="%1.%2"/>
      <w:lvlJc w:val="left"/>
      <w:pPr>
        <w:ind w:left="360" w:hanging="360"/>
      </w:pPr>
      <w:rPr>
        <w:b/>
        <w:color w:val="000000"/>
      </w:rPr>
    </w:lvl>
    <w:lvl w:ilvl="2">
      <w:start w:val="1"/>
      <w:numFmt w:val="decimal"/>
      <w:lvlText w:val="%1.%2.%3"/>
      <w:lvlJc w:val="left"/>
      <w:pPr>
        <w:ind w:left="720" w:hanging="720"/>
      </w:pPr>
      <w:rPr>
        <w:b/>
        <w:color w:val="000000"/>
      </w:rPr>
    </w:lvl>
    <w:lvl w:ilvl="3">
      <w:start w:val="1"/>
      <w:numFmt w:val="decimal"/>
      <w:lvlText w:val="%1.%2.%3.%4"/>
      <w:lvlJc w:val="left"/>
      <w:pPr>
        <w:ind w:left="720" w:hanging="720"/>
      </w:pPr>
      <w:rPr>
        <w:b/>
        <w:color w:val="000000"/>
      </w:rPr>
    </w:lvl>
    <w:lvl w:ilvl="4">
      <w:start w:val="1"/>
      <w:numFmt w:val="decimal"/>
      <w:lvlText w:val="%1.%2.%3.%4.%5"/>
      <w:lvlJc w:val="left"/>
      <w:pPr>
        <w:ind w:left="1080" w:hanging="1080"/>
      </w:pPr>
      <w:rPr>
        <w:b/>
        <w:color w:val="000000"/>
      </w:rPr>
    </w:lvl>
    <w:lvl w:ilvl="5">
      <w:start w:val="1"/>
      <w:numFmt w:val="decimal"/>
      <w:lvlText w:val="%1.%2.%3.%4.%5.%6"/>
      <w:lvlJc w:val="left"/>
      <w:pPr>
        <w:ind w:left="1080" w:hanging="1080"/>
      </w:pPr>
      <w:rPr>
        <w:b/>
        <w:color w:val="000000"/>
      </w:rPr>
    </w:lvl>
    <w:lvl w:ilvl="6">
      <w:start w:val="1"/>
      <w:numFmt w:val="decimal"/>
      <w:lvlText w:val="%1.%2.%3.%4.%5.%6.%7"/>
      <w:lvlJc w:val="left"/>
      <w:pPr>
        <w:ind w:left="1440" w:hanging="1440"/>
      </w:pPr>
      <w:rPr>
        <w:b/>
        <w:color w:val="000000"/>
      </w:rPr>
    </w:lvl>
    <w:lvl w:ilvl="7">
      <w:start w:val="1"/>
      <w:numFmt w:val="decimal"/>
      <w:lvlText w:val="%1.%2.%3.%4.%5.%6.%7.%8"/>
      <w:lvlJc w:val="left"/>
      <w:pPr>
        <w:ind w:left="1440" w:hanging="1440"/>
      </w:pPr>
      <w:rPr>
        <w:b/>
        <w:color w:val="000000"/>
      </w:rPr>
    </w:lvl>
    <w:lvl w:ilvl="8">
      <w:start w:val="1"/>
      <w:numFmt w:val="decimal"/>
      <w:lvlText w:val="%1.%2.%3.%4.%5.%6.%7.%8.%9"/>
      <w:lvlJc w:val="left"/>
      <w:pPr>
        <w:ind w:left="1800" w:hanging="1800"/>
      </w:pPr>
      <w:rPr>
        <w:b/>
        <w:color w:val="000000"/>
      </w:rPr>
    </w:lvl>
  </w:abstractNum>
  <w:abstractNum w:abstractNumId="21" w15:restartNumberingAfterBreak="0">
    <w:nsid w:val="3CE71C80"/>
    <w:multiLevelType w:val="multilevel"/>
    <w:tmpl w:val="31CCB21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F23908"/>
    <w:multiLevelType w:val="multilevel"/>
    <w:tmpl w:val="3B1AA55C"/>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1440" w:hanging="360"/>
      </w:pPr>
      <w:rPr>
        <w:rFonts w:ascii="Open Sans Light" w:eastAsia="Open Sans Light" w:hAnsi="Open Sans Light" w:cs="Open Sans Light"/>
        <w:color w:val="6C1E74"/>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85B7E76"/>
    <w:multiLevelType w:val="multilevel"/>
    <w:tmpl w:val="FC06FA5E"/>
    <w:lvl w:ilvl="0">
      <w:start w:val="1"/>
      <w:numFmt w:val="decimal"/>
      <w:lvlText w:val="%1."/>
      <w:lvlJc w:val="left"/>
      <w:pPr>
        <w:ind w:left="360" w:hanging="360"/>
      </w:pPr>
      <w:rPr>
        <w:rFonts w:ascii="Univers Light" w:hAnsi="Univers Light" w:hint="default"/>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0994780"/>
    <w:multiLevelType w:val="multilevel"/>
    <w:tmpl w:val="67F224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DF3647"/>
    <w:multiLevelType w:val="multilevel"/>
    <w:tmpl w:val="23BC6B64"/>
    <w:lvl w:ilvl="0">
      <w:start w:val="1"/>
      <w:numFmt w:val="decimal"/>
      <w:lvlText w:val="%1"/>
      <w:lvlJc w:val="left"/>
      <w:pPr>
        <w:ind w:left="360" w:hanging="360"/>
      </w:pPr>
      <w:rPr>
        <w:b/>
      </w:rPr>
    </w:lvl>
    <w:lvl w:ilvl="1">
      <w:start w:val="2"/>
      <w:numFmt w:val="decimal"/>
      <w:lvlText w:val="%1.%2"/>
      <w:lvlJc w:val="left"/>
      <w:pPr>
        <w:ind w:left="410" w:hanging="360"/>
      </w:pPr>
      <w:rPr>
        <w:b/>
      </w:rPr>
    </w:lvl>
    <w:lvl w:ilvl="2">
      <w:start w:val="1"/>
      <w:numFmt w:val="decimal"/>
      <w:lvlText w:val="%1.%2.%3"/>
      <w:lvlJc w:val="left"/>
      <w:pPr>
        <w:ind w:left="820" w:hanging="720"/>
      </w:pPr>
      <w:rPr>
        <w:b/>
      </w:rPr>
    </w:lvl>
    <w:lvl w:ilvl="3">
      <w:start w:val="1"/>
      <w:numFmt w:val="decimal"/>
      <w:lvlText w:val="%1.%2.%3.%4"/>
      <w:lvlJc w:val="left"/>
      <w:pPr>
        <w:ind w:left="870" w:hanging="720"/>
      </w:pPr>
      <w:rPr>
        <w:b/>
      </w:rPr>
    </w:lvl>
    <w:lvl w:ilvl="4">
      <w:start w:val="1"/>
      <w:numFmt w:val="decimal"/>
      <w:lvlText w:val="%1.%2.%3.%4.%5"/>
      <w:lvlJc w:val="left"/>
      <w:pPr>
        <w:ind w:left="1280" w:hanging="1080"/>
      </w:pPr>
      <w:rPr>
        <w:b/>
      </w:rPr>
    </w:lvl>
    <w:lvl w:ilvl="5">
      <w:start w:val="1"/>
      <w:numFmt w:val="decimal"/>
      <w:lvlText w:val="%1.%2.%3.%4.%5.%6"/>
      <w:lvlJc w:val="left"/>
      <w:pPr>
        <w:ind w:left="1330" w:hanging="1080"/>
      </w:pPr>
      <w:rPr>
        <w:b/>
      </w:rPr>
    </w:lvl>
    <w:lvl w:ilvl="6">
      <w:start w:val="1"/>
      <w:numFmt w:val="decimal"/>
      <w:lvlText w:val="%1.%2.%3.%4.%5.%6.%7"/>
      <w:lvlJc w:val="left"/>
      <w:pPr>
        <w:ind w:left="1740" w:hanging="1440"/>
      </w:pPr>
      <w:rPr>
        <w:b/>
      </w:rPr>
    </w:lvl>
    <w:lvl w:ilvl="7">
      <w:start w:val="1"/>
      <w:numFmt w:val="decimal"/>
      <w:lvlText w:val="%1.%2.%3.%4.%5.%6.%7.%8"/>
      <w:lvlJc w:val="left"/>
      <w:pPr>
        <w:ind w:left="1790" w:hanging="1440"/>
      </w:pPr>
      <w:rPr>
        <w:b/>
      </w:rPr>
    </w:lvl>
    <w:lvl w:ilvl="8">
      <w:start w:val="1"/>
      <w:numFmt w:val="decimal"/>
      <w:lvlText w:val="%1.%2.%3.%4.%5.%6.%7.%8.%9"/>
      <w:lvlJc w:val="left"/>
      <w:pPr>
        <w:ind w:left="2200" w:hanging="1800"/>
      </w:pPr>
      <w:rPr>
        <w:b/>
      </w:rPr>
    </w:lvl>
  </w:abstractNum>
  <w:abstractNum w:abstractNumId="26" w15:restartNumberingAfterBreak="0">
    <w:nsid w:val="55020511"/>
    <w:multiLevelType w:val="multilevel"/>
    <w:tmpl w:val="22FA2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AB34C18"/>
    <w:multiLevelType w:val="multilevel"/>
    <w:tmpl w:val="D0FAAEE0"/>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BB040B0"/>
    <w:multiLevelType w:val="multilevel"/>
    <w:tmpl w:val="A4B402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DF554AB"/>
    <w:multiLevelType w:val="multilevel"/>
    <w:tmpl w:val="EBF840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5F5E52E8"/>
    <w:multiLevelType w:val="multilevel"/>
    <w:tmpl w:val="9B00B9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Open Sans Light" w:eastAsia="Open Sans Light" w:hAnsi="Open Sans Light" w:cs="Open Sans Ligh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5F9D48C4"/>
    <w:multiLevelType w:val="multilevel"/>
    <w:tmpl w:val="B0E02F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606A0711"/>
    <w:multiLevelType w:val="multilevel"/>
    <w:tmpl w:val="787CB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27C7362"/>
    <w:multiLevelType w:val="hybridMultilevel"/>
    <w:tmpl w:val="7BCA8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6424DE2"/>
    <w:multiLevelType w:val="hybridMultilevel"/>
    <w:tmpl w:val="95069B6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67A2AF9"/>
    <w:multiLevelType w:val="multilevel"/>
    <w:tmpl w:val="AD0AF7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C0A7BDA"/>
    <w:multiLevelType w:val="hybridMultilevel"/>
    <w:tmpl w:val="C4544DA6"/>
    <w:lvl w:ilvl="0" w:tplc="0A1E9048">
      <w:start w:val="2"/>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C1115C6"/>
    <w:multiLevelType w:val="multilevel"/>
    <w:tmpl w:val="1624AE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D2022A2"/>
    <w:multiLevelType w:val="hybridMultilevel"/>
    <w:tmpl w:val="C8889E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6ED3645C"/>
    <w:multiLevelType w:val="hybridMultilevel"/>
    <w:tmpl w:val="E208C8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AFC679D"/>
    <w:multiLevelType w:val="multilevel"/>
    <w:tmpl w:val="78B89D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6"/>
  </w:num>
  <w:num w:numId="3">
    <w:abstractNumId w:val="10"/>
  </w:num>
  <w:num w:numId="4">
    <w:abstractNumId w:val="8"/>
  </w:num>
  <w:num w:numId="5">
    <w:abstractNumId w:val="21"/>
  </w:num>
  <w:num w:numId="6">
    <w:abstractNumId w:val="13"/>
  </w:num>
  <w:num w:numId="7">
    <w:abstractNumId w:val="14"/>
  </w:num>
  <w:num w:numId="8">
    <w:abstractNumId w:val="11"/>
  </w:num>
  <w:num w:numId="9">
    <w:abstractNumId w:val="30"/>
  </w:num>
  <w:num w:numId="10">
    <w:abstractNumId w:val="29"/>
  </w:num>
  <w:num w:numId="11">
    <w:abstractNumId w:val="17"/>
  </w:num>
  <w:num w:numId="12">
    <w:abstractNumId w:val="31"/>
  </w:num>
  <w:num w:numId="13">
    <w:abstractNumId w:val="35"/>
  </w:num>
  <w:num w:numId="14">
    <w:abstractNumId w:val="22"/>
  </w:num>
  <w:num w:numId="15">
    <w:abstractNumId w:val="19"/>
  </w:num>
  <w:num w:numId="16">
    <w:abstractNumId w:val="34"/>
  </w:num>
  <w:num w:numId="17">
    <w:abstractNumId w:val="1"/>
  </w:num>
  <w:num w:numId="18">
    <w:abstractNumId w:val="15"/>
  </w:num>
  <w:num w:numId="19">
    <w:abstractNumId w:val="24"/>
  </w:num>
  <w:num w:numId="20">
    <w:abstractNumId w:val="2"/>
  </w:num>
  <w:num w:numId="21">
    <w:abstractNumId w:val="33"/>
  </w:num>
  <w:num w:numId="22">
    <w:abstractNumId w:val="0"/>
  </w:num>
  <w:num w:numId="23">
    <w:abstractNumId w:val="4"/>
  </w:num>
  <w:num w:numId="24">
    <w:abstractNumId w:val="16"/>
  </w:num>
  <w:num w:numId="25">
    <w:abstractNumId w:val="37"/>
  </w:num>
  <w:num w:numId="26">
    <w:abstractNumId w:val="28"/>
  </w:num>
  <w:num w:numId="27">
    <w:abstractNumId w:val="27"/>
  </w:num>
  <w:num w:numId="28">
    <w:abstractNumId w:val="25"/>
  </w:num>
  <w:num w:numId="29">
    <w:abstractNumId w:val="20"/>
  </w:num>
  <w:num w:numId="30">
    <w:abstractNumId w:val="40"/>
  </w:num>
  <w:num w:numId="31">
    <w:abstractNumId w:val="9"/>
  </w:num>
  <w:num w:numId="32">
    <w:abstractNumId w:val="18"/>
  </w:num>
  <w:num w:numId="33">
    <w:abstractNumId w:val="32"/>
  </w:num>
  <w:num w:numId="34">
    <w:abstractNumId w:val="26"/>
  </w:num>
  <w:num w:numId="35">
    <w:abstractNumId w:val="12"/>
  </w:num>
  <w:num w:numId="36">
    <w:abstractNumId w:val="38"/>
  </w:num>
  <w:num w:numId="37">
    <w:abstractNumId w:val="23"/>
  </w:num>
  <w:num w:numId="38">
    <w:abstractNumId w:val="36"/>
  </w:num>
  <w:num w:numId="39">
    <w:abstractNumId w:val="5"/>
  </w:num>
  <w:num w:numId="40">
    <w:abstractNumId w:val="39"/>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4A7"/>
    <w:rsid w:val="0000055C"/>
    <w:rsid w:val="00007F51"/>
    <w:rsid w:val="00024295"/>
    <w:rsid w:val="00026BC2"/>
    <w:rsid w:val="000473F6"/>
    <w:rsid w:val="000520F3"/>
    <w:rsid w:val="00052940"/>
    <w:rsid w:val="000529E4"/>
    <w:rsid w:val="000547BB"/>
    <w:rsid w:val="00055F83"/>
    <w:rsid w:val="00057AFB"/>
    <w:rsid w:val="00062C9E"/>
    <w:rsid w:val="0006437A"/>
    <w:rsid w:val="000716FA"/>
    <w:rsid w:val="00076211"/>
    <w:rsid w:val="0008137D"/>
    <w:rsid w:val="00083187"/>
    <w:rsid w:val="00094449"/>
    <w:rsid w:val="000C285E"/>
    <w:rsid w:val="000C6F81"/>
    <w:rsid w:val="000D0F1A"/>
    <w:rsid w:val="000F762E"/>
    <w:rsid w:val="00107128"/>
    <w:rsid w:val="00107F65"/>
    <w:rsid w:val="00113E57"/>
    <w:rsid w:val="00116EA2"/>
    <w:rsid w:val="00123D42"/>
    <w:rsid w:val="001358C6"/>
    <w:rsid w:val="001423B0"/>
    <w:rsid w:val="0015458B"/>
    <w:rsid w:val="00164C2C"/>
    <w:rsid w:val="001661C4"/>
    <w:rsid w:val="00166804"/>
    <w:rsid w:val="00181044"/>
    <w:rsid w:val="001832C0"/>
    <w:rsid w:val="00185865"/>
    <w:rsid w:val="001967E1"/>
    <w:rsid w:val="001A16B8"/>
    <w:rsid w:val="001A7015"/>
    <w:rsid w:val="001C7C4C"/>
    <w:rsid w:val="001F01B5"/>
    <w:rsid w:val="001F2A61"/>
    <w:rsid w:val="001F3007"/>
    <w:rsid w:val="001F590F"/>
    <w:rsid w:val="001F59D3"/>
    <w:rsid w:val="0020401A"/>
    <w:rsid w:val="002076ED"/>
    <w:rsid w:val="00235273"/>
    <w:rsid w:val="0023667F"/>
    <w:rsid w:val="00240E4A"/>
    <w:rsid w:val="00251EF4"/>
    <w:rsid w:val="00256296"/>
    <w:rsid w:val="002879AD"/>
    <w:rsid w:val="0029019B"/>
    <w:rsid w:val="002904BB"/>
    <w:rsid w:val="002A537C"/>
    <w:rsid w:val="002A5FAC"/>
    <w:rsid w:val="002B6E33"/>
    <w:rsid w:val="002C0C24"/>
    <w:rsid w:val="002C32F4"/>
    <w:rsid w:val="002C3806"/>
    <w:rsid w:val="002C5B5B"/>
    <w:rsid w:val="002D0617"/>
    <w:rsid w:val="002D5592"/>
    <w:rsid w:val="002E7CED"/>
    <w:rsid w:val="002F601B"/>
    <w:rsid w:val="00300821"/>
    <w:rsid w:val="003026FC"/>
    <w:rsid w:val="00302BA9"/>
    <w:rsid w:val="0030314D"/>
    <w:rsid w:val="00310915"/>
    <w:rsid w:val="00312B05"/>
    <w:rsid w:val="00313B9F"/>
    <w:rsid w:val="003157F2"/>
    <w:rsid w:val="00325043"/>
    <w:rsid w:val="003303D2"/>
    <w:rsid w:val="00335E15"/>
    <w:rsid w:val="00341149"/>
    <w:rsid w:val="003713CD"/>
    <w:rsid w:val="00374588"/>
    <w:rsid w:val="003863CD"/>
    <w:rsid w:val="00390F46"/>
    <w:rsid w:val="00394B00"/>
    <w:rsid w:val="00395386"/>
    <w:rsid w:val="003973F6"/>
    <w:rsid w:val="003B516D"/>
    <w:rsid w:val="003D3786"/>
    <w:rsid w:val="003E4CA0"/>
    <w:rsid w:val="003F5CDA"/>
    <w:rsid w:val="00406F32"/>
    <w:rsid w:val="00420C04"/>
    <w:rsid w:val="004262F6"/>
    <w:rsid w:val="00444A36"/>
    <w:rsid w:val="00446E86"/>
    <w:rsid w:val="004545F6"/>
    <w:rsid w:val="0048396B"/>
    <w:rsid w:val="00491FD6"/>
    <w:rsid w:val="00495533"/>
    <w:rsid w:val="004A0B2A"/>
    <w:rsid w:val="004A6E62"/>
    <w:rsid w:val="004B1729"/>
    <w:rsid w:val="004C57FE"/>
    <w:rsid w:val="004C6279"/>
    <w:rsid w:val="004D7327"/>
    <w:rsid w:val="004E05A3"/>
    <w:rsid w:val="004F325F"/>
    <w:rsid w:val="004F5518"/>
    <w:rsid w:val="00500EFF"/>
    <w:rsid w:val="0050585A"/>
    <w:rsid w:val="0051215B"/>
    <w:rsid w:val="00516AB3"/>
    <w:rsid w:val="0051700F"/>
    <w:rsid w:val="00517028"/>
    <w:rsid w:val="00525CA8"/>
    <w:rsid w:val="00557323"/>
    <w:rsid w:val="005658F5"/>
    <w:rsid w:val="00595539"/>
    <w:rsid w:val="005B7AEB"/>
    <w:rsid w:val="005C45B5"/>
    <w:rsid w:val="0060500B"/>
    <w:rsid w:val="0061106A"/>
    <w:rsid w:val="006139CE"/>
    <w:rsid w:val="006151C1"/>
    <w:rsid w:val="00617CCC"/>
    <w:rsid w:val="00636C4F"/>
    <w:rsid w:val="0064253B"/>
    <w:rsid w:val="00650317"/>
    <w:rsid w:val="00657783"/>
    <w:rsid w:val="00662700"/>
    <w:rsid w:val="0068469E"/>
    <w:rsid w:val="00686991"/>
    <w:rsid w:val="006A6F0D"/>
    <w:rsid w:val="006A760A"/>
    <w:rsid w:val="006B2E2E"/>
    <w:rsid w:val="006D1B4C"/>
    <w:rsid w:val="006E175C"/>
    <w:rsid w:val="006F1307"/>
    <w:rsid w:val="006F20CC"/>
    <w:rsid w:val="006F3C64"/>
    <w:rsid w:val="00717978"/>
    <w:rsid w:val="00737732"/>
    <w:rsid w:val="0074478B"/>
    <w:rsid w:val="00745FF9"/>
    <w:rsid w:val="007477B3"/>
    <w:rsid w:val="0075335A"/>
    <w:rsid w:val="00761EAB"/>
    <w:rsid w:val="00764184"/>
    <w:rsid w:val="007A1092"/>
    <w:rsid w:val="007A462B"/>
    <w:rsid w:val="007B0B98"/>
    <w:rsid w:val="007B7353"/>
    <w:rsid w:val="007B7E99"/>
    <w:rsid w:val="007C664A"/>
    <w:rsid w:val="007D1761"/>
    <w:rsid w:val="007D3EC8"/>
    <w:rsid w:val="007E321A"/>
    <w:rsid w:val="00805787"/>
    <w:rsid w:val="00812B9A"/>
    <w:rsid w:val="00815DF9"/>
    <w:rsid w:val="008167BB"/>
    <w:rsid w:val="00817132"/>
    <w:rsid w:val="0081724B"/>
    <w:rsid w:val="00822920"/>
    <w:rsid w:val="00827A81"/>
    <w:rsid w:val="008449FB"/>
    <w:rsid w:val="008454D5"/>
    <w:rsid w:val="00851422"/>
    <w:rsid w:val="00851DC4"/>
    <w:rsid w:val="008553C9"/>
    <w:rsid w:val="00863443"/>
    <w:rsid w:val="008662E4"/>
    <w:rsid w:val="008777E9"/>
    <w:rsid w:val="0089504A"/>
    <w:rsid w:val="00897A42"/>
    <w:rsid w:val="008A1906"/>
    <w:rsid w:val="008A4E2B"/>
    <w:rsid w:val="008B6DED"/>
    <w:rsid w:val="008D2C49"/>
    <w:rsid w:val="008F3023"/>
    <w:rsid w:val="00906AD8"/>
    <w:rsid w:val="0091136C"/>
    <w:rsid w:val="009260BD"/>
    <w:rsid w:val="00927CC0"/>
    <w:rsid w:val="009432EC"/>
    <w:rsid w:val="0096243C"/>
    <w:rsid w:val="00980D23"/>
    <w:rsid w:val="0098463A"/>
    <w:rsid w:val="00994432"/>
    <w:rsid w:val="00997766"/>
    <w:rsid w:val="009A24DF"/>
    <w:rsid w:val="009A7E54"/>
    <w:rsid w:val="009B3B05"/>
    <w:rsid w:val="009C3073"/>
    <w:rsid w:val="009C34E3"/>
    <w:rsid w:val="009C5B60"/>
    <w:rsid w:val="009D4DEC"/>
    <w:rsid w:val="009F6258"/>
    <w:rsid w:val="00A01952"/>
    <w:rsid w:val="00A07E98"/>
    <w:rsid w:val="00A1295C"/>
    <w:rsid w:val="00A31C25"/>
    <w:rsid w:val="00A3490C"/>
    <w:rsid w:val="00A4066C"/>
    <w:rsid w:val="00A464BB"/>
    <w:rsid w:val="00A5093D"/>
    <w:rsid w:val="00A6246C"/>
    <w:rsid w:val="00A63772"/>
    <w:rsid w:val="00AB508E"/>
    <w:rsid w:val="00AB651A"/>
    <w:rsid w:val="00AC164E"/>
    <w:rsid w:val="00AC1DDD"/>
    <w:rsid w:val="00AC5B0C"/>
    <w:rsid w:val="00AD0401"/>
    <w:rsid w:val="00AE755A"/>
    <w:rsid w:val="00AF0004"/>
    <w:rsid w:val="00AF1CFE"/>
    <w:rsid w:val="00AF3C96"/>
    <w:rsid w:val="00B02ECE"/>
    <w:rsid w:val="00B1471D"/>
    <w:rsid w:val="00B16A88"/>
    <w:rsid w:val="00B244E6"/>
    <w:rsid w:val="00B57DBF"/>
    <w:rsid w:val="00B7591A"/>
    <w:rsid w:val="00B8046F"/>
    <w:rsid w:val="00B93D33"/>
    <w:rsid w:val="00B942CA"/>
    <w:rsid w:val="00B97805"/>
    <w:rsid w:val="00BA20BE"/>
    <w:rsid w:val="00BA5A79"/>
    <w:rsid w:val="00BB464A"/>
    <w:rsid w:val="00BC7F6B"/>
    <w:rsid w:val="00BD059F"/>
    <w:rsid w:val="00BD2EF2"/>
    <w:rsid w:val="00BD4606"/>
    <w:rsid w:val="00BD630C"/>
    <w:rsid w:val="00BE40F9"/>
    <w:rsid w:val="00BF3F93"/>
    <w:rsid w:val="00C00B7A"/>
    <w:rsid w:val="00C11F5B"/>
    <w:rsid w:val="00C141E8"/>
    <w:rsid w:val="00C24DAB"/>
    <w:rsid w:val="00C24E36"/>
    <w:rsid w:val="00C263F0"/>
    <w:rsid w:val="00C31548"/>
    <w:rsid w:val="00C353AD"/>
    <w:rsid w:val="00C40CF1"/>
    <w:rsid w:val="00C44D0B"/>
    <w:rsid w:val="00C63B6C"/>
    <w:rsid w:val="00C63C59"/>
    <w:rsid w:val="00C65B74"/>
    <w:rsid w:val="00C70415"/>
    <w:rsid w:val="00C720DA"/>
    <w:rsid w:val="00C745B9"/>
    <w:rsid w:val="00C769C8"/>
    <w:rsid w:val="00C837E8"/>
    <w:rsid w:val="00C9134C"/>
    <w:rsid w:val="00C93999"/>
    <w:rsid w:val="00C93F95"/>
    <w:rsid w:val="00C94AFC"/>
    <w:rsid w:val="00CA0D82"/>
    <w:rsid w:val="00CA2E9D"/>
    <w:rsid w:val="00CB4A61"/>
    <w:rsid w:val="00CD3337"/>
    <w:rsid w:val="00CE592C"/>
    <w:rsid w:val="00CF0150"/>
    <w:rsid w:val="00CF147E"/>
    <w:rsid w:val="00CF510D"/>
    <w:rsid w:val="00D15FE9"/>
    <w:rsid w:val="00D22590"/>
    <w:rsid w:val="00D2352A"/>
    <w:rsid w:val="00D26C1E"/>
    <w:rsid w:val="00D26EF2"/>
    <w:rsid w:val="00D27A3B"/>
    <w:rsid w:val="00D354A7"/>
    <w:rsid w:val="00D37ACB"/>
    <w:rsid w:val="00D45B4D"/>
    <w:rsid w:val="00D521C5"/>
    <w:rsid w:val="00D53DC0"/>
    <w:rsid w:val="00D56361"/>
    <w:rsid w:val="00D7754A"/>
    <w:rsid w:val="00D80EF2"/>
    <w:rsid w:val="00DB0209"/>
    <w:rsid w:val="00DB5D1F"/>
    <w:rsid w:val="00DE1B5D"/>
    <w:rsid w:val="00DE4491"/>
    <w:rsid w:val="00DE4BCC"/>
    <w:rsid w:val="00DE7568"/>
    <w:rsid w:val="00E16A2A"/>
    <w:rsid w:val="00E20D5A"/>
    <w:rsid w:val="00E3008A"/>
    <w:rsid w:val="00E30547"/>
    <w:rsid w:val="00E308B1"/>
    <w:rsid w:val="00E439DF"/>
    <w:rsid w:val="00E458FE"/>
    <w:rsid w:val="00E501C7"/>
    <w:rsid w:val="00E63F7F"/>
    <w:rsid w:val="00E73E69"/>
    <w:rsid w:val="00E960ED"/>
    <w:rsid w:val="00E97B07"/>
    <w:rsid w:val="00EC3373"/>
    <w:rsid w:val="00ED351B"/>
    <w:rsid w:val="00ED47D7"/>
    <w:rsid w:val="00ED784A"/>
    <w:rsid w:val="00EE05F2"/>
    <w:rsid w:val="00F005A4"/>
    <w:rsid w:val="00F06AC9"/>
    <w:rsid w:val="00F133F8"/>
    <w:rsid w:val="00F155D5"/>
    <w:rsid w:val="00F16BBF"/>
    <w:rsid w:val="00F1783C"/>
    <w:rsid w:val="00F31E6E"/>
    <w:rsid w:val="00F37A86"/>
    <w:rsid w:val="00F625E4"/>
    <w:rsid w:val="00F64CF0"/>
    <w:rsid w:val="00F721F5"/>
    <w:rsid w:val="00F735A2"/>
    <w:rsid w:val="00FA4F7A"/>
    <w:rsid w:val="00FD1A23"/>
    <w:rsid w:val="00FD6671"/>
    <w:rsid w:val="00FD7D4F"/>
    <w:rsid w:val="00FE0D5F"/>
    <w:rsid w:val="00FE1B54"/>
    <w:rsid w:val="00FE40E4"/>
    <w:rsid w:val="00FE4604"/>
    <w:rsid w:val="00FE7C18"/>
    <w:rsid w:val="00FF52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ED53"/>
  <w15:docId w15:val="{E26FD595-69D2-42FF-BF62-3B7F964F9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Light" w:eastAsia="Open Sans Light" w:hAnsi="Open Sans Light" w:cs="Open Sans Light"/>
        <w:sz w:val="22"/>
        <w:szCs w:val="22"/>
        <w:lang w:val="en-US" w:eastAsia="en-AU"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BAE"/>
    <w:rPr>
      <w:rFonts w:ascii="Univers Light" w:eastAsia="Univers LT Std 45 Light" w:hAnsi="Univers Light" w:cs="Univers LT Std 45 Light"/>
    </w:rPr>
  </w:style>
  <w:style w:type="paragraph" w:styleId="Heading1">
    <w:name w:val="heading 1"/>
    <w:basedOn w:val="Normal"/>
    <w:link w:val="Heading1Char"/>
    <w:uiPriority w:val="9"/>
    <w:qFormat/>
    <w:rsid w:val="00262E93"/>
    <w:pPr>
      <w:spacing w:before="240" w:after="120"/>
      <w:outlineLvl w:val="0"/>
    </w:pPr>
    <w:rPr>
      <w:b/>
      <w:bCs/>
      <w:color w:val="7030A0"/>
      <w:sz w:val="26"/>
      <w:szCs w:val="26"/>
    </w:rPr>
  </w:style>
  <w:style w:type="paragraph" w:styleId="Heading2">
    <w:name w:val="heading 2"/>
    <w:basedOn w:val="Normal"/>
    <w:link w:val="Heading2Char"/>
    <w:uiPriority w:val="9"/>
    <w:unhideWhenUsed/>
    <w:qFormat/>
    <w:rsid w:val="004F6BC5"/>
    <w:pPr>
      <w:spacing w:before="120" w:after="120"/>
      <w:jc w:val="left"/>
      <w:outlineLvl w:val="1"/>
    </w:pPr>
    <w:rPr>
      <w:b/>
      <w:bCs/>
      <w:i/>
      <w:color w:val="7030A0"/>
      <w:szCs w:val="24"/>
    </w:rPr>
  </w:style>
  <w:style w:type="paragraph" w:styleId="Heading3">
    <w:name w:val="heading 3"/>
    <w:basedOn w:val="Normal"/>
    <w:link w:val="Heading3Char"/>
    <w:uiPriority w:val="9"/>
    <w:unhideWhenUsed/>
    <w:qFormat/>
    <w:rsid w:val="00D02234"/>
    <w:pPr>
      <w:spacing w:before="120" w:after="120"/>
      <w:ind w:left="476" w:hanging="249"/>
      <w:outlineLvl w:val="2"/>
    </w:pPr>
    <w:rPr>
      <w:b/>
      <w:bCs/>
      <w:color w:val="7030A0"/>
    </w:rPr>
  </w:style>
  <w:style w:type="paragraph" w:styleId="Heading4">
    <w:name w:val="heading 4"/>
    <w:basedOn w:val="Normal"/>
    <w:next w:val="Normal"/>
    <w:link w:val="Heading4Char"/>
    <w:uiPriority w:val="9"/>
    <w:semiHidden/>
    <w:unhideWhenUsed/>
    <w:qFormat/>
    <w:rsid w:val="00CA2C65"/>
    <w:pPr>
      <w:keepNext/>
      <w:keepLines/>
      <w:widowControl/>
      <w:spacing w:before="40"/>
      <w:outlineLvl w:val="3"/>
    </w:pPr>
    <w:rPr>
      <w:rFonts w:asciiTheme="majorHAnsi" w:eastAsiaTheme="majorEastAsia" w:hAnsiTheme="majorHAnsi" w:cstheme="majorBidi"/>
      <w:i/>
      <w:iCs/>
      <w:color w:val="365F91" w:themeColor="accent1" w:themeShade="BF"/>
      <w:bdr w:val="none" w:sz="0" w:space="0" w:color="auto" w:frame="1"/>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355"/>
      <w:ind w:left="1293" w:right="1286"/>
      <w:jc w:val="center"/>
    </w:pPr>
    <w:rPr>
      <w:b/>
      <w:bCs/>
      <w:sz w:val="74"/>
      <w:szCs w:val="74"/>
    </w:rPr>
  </w:style>
  <w:style w:type="paragraph" w:styleId="BodyText">
    <w:name w:val="Body Text"/>
    <w:basedOn w:val="Normal"/>
    <w:link w:val="BodyTextChar"/>
    <w:uiPriority w:val="1"/>
    <w:qFormat/>
    <w:pPr>
      <w:spacing w:before="40"/>
      <w:ind w:left="300"/>
    </w:p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pPr>
      <w:spacing w:before="40"/>
      <w:ind w:left="1199" w:hanging="360"/>
    </w:pPr>
  </w:style>
  <w:style w:type="paragraph" w:customStyle="1" w:styleId="TableParagraph">
    <w:name w:val="Table Paragraph"/>
    <w:basedOn w:val="Normal"/>
    <w:uiPriority w:val="1"/>
    <w:qFormat/>
  </w:style>
  <w:style w:type="paragraph" w:styleId="EndnoteText">
    <w:name w:val="endnote text"/>
    <w:basedOn w:val="Normal"/>
    <w:link w:val="EndnoteTextChar"/>
    <w:uiPriority w:val="99"/>
    <w:semiHidden/>
    <w:unhideWhenUsed/>
    <w:rsid w:val="00873BEC"/>
    <w:rPr>
      <w:sz w:val="20"/>
      <w:szCs w:val="20"/>
    </w:rPr>
  </w:style>
  <w:style w:type="character" w:customStyle="1" w:styleId="EndnoteTextChar">
    <w:name w:val="Endnote Text Char"/>
    <w:basedOn w:val="DefaultParagraphFont"/>
    <w:link w:val="EndnoteText"/>
    <w:uiPriority w:val="99"/>
    <w:semiHidden/>
    <w:rsid w:val="00873BEC"/>
    <w:rPr>
      <w:rFonts w:ascii="Univers LT Std 45 Light" w:eastAsia="Univers LT Std 45 Light" w:hAnsi="Univers LT Std 45 Light" w:cs="Univers LT Std 45 Light"/>
      <w:sz w:val="20"/>
      <w:szCs w:val="20"/>
    </w:rPr>
  </w:style>
  <w:style w:type="character" w:styleId="EndnoteReference">
    <w:name w:val="endnote reference"/>
    <w:basedOn w:val="DefaultParagraphFont"/>
    <w:uiPriority w:val="99"/>
    <w:semiHidden/>
    <w:unhideWhenUsed/>
    <w:rsid w:val="00873BEC"/>
    <w:rPr>
      <w:vertAlign w:val="superscript"/>
    </w:rPr>
  </w:style>
  <w:style w:type="paragraph" w:styleId="FootnoteText">
    <w:name w:val="footnote text"/>
    <w:aliases w:val="5_G"/>
    <w:basedOn w:val="Normal"/>
    <w:link w:val="FootnoteTextChar"/>
    <w:unhideWhenUsed/>
    <w:rsid w:val="00873BEC"/>
    <w:rPr>
      <w:sz w:val="20"/>
      <w:szCs w:val="20"/>
    </w:rPr>
  </w:style>
  <w:style w:type="character" w:customStyle="1" w:styleId="FootnoteTextChar">
    <w:name w:val="Footnote Text Char"/>
    <w:aliases w:val="5_G Char"/>
    <w:basedOn w:val="DefaultParagraphFont"/>
    <w:link w:val="FootnoteText"/>
    <w:rsid w:val="00873BEC"/>
    <w:rPr>
      <w:rFonts w:ascii="Univers LT Std 45 Light" w:eastAsia="Univers LT Std 45 Light" w:hAnsi="Univers LT Std 45 Light" w:cs="Univers LT Std 45 Light"/>
      <w:sz w:val="20"/>
      <w:szCs w:val="20"/>
    </w:rPr>
  </w:style>
  <w:style w:type="character" w:styleId="FootnoteReference">
    <w:name w:val="footnote reference"/>
    <w:aliases w:val="4_G"/>
    <w:basedOn w:val="DefaultParagraphFont"/>
    <w:unhideWhenUsed/>
    <w:rsid w:val="00873BEC"/>
    <w:rPr>
      <w:vertAlign w:val="superscript"/>
    </w:rPr>
  </w:style>
  <w:style w:type="character" w:styleId="CommentReference">
    <w:name w:val="annotation reference"/>
    <w:basedOn w:val="DefaultParagraphFont"/>
    <w:uiPriority w:val="99"/>
    <w:semiHidden/>
    <w:unhideWhenUsed/>
    <w:rsid w:val="00DD6BBC"/>
    <w:rPr>
      <w:sz w:val="16"/>
      <w:szCs w:val="16"/>
    </w:rPr>
  </w:style>
  <w:style w:type="paragraph" w:styleId="CommentText">
    <w:name w:val="annotation text"/>
    <w:basedOn w:val="Normal"/>
    <w:link w:val="CommentTextChar"/>
    <w:uiPriority w:val="99"/>
    <w:unhideWhenUsed/>
    <w:rsid w:val="00DD6BBC"/>
    <w:rPr>
      <w:sz w:val="20"/>
      <w:szCs w:val="20"/>
    </w:rPr>
  </w:style>
  <w:style w:type="character" w:customStyle="1" w:styleId="CommentTextChar">
    <w:name w:val="Comment Text Char"/>
    <w:basedOn w:val="DefaultParagraphFont"/>
    <w:link w:val="CommentText"/>
    <w:uiPriority w:val="99"/>
    <w:rsid w:val="00DD6BBC"/>
    <w:rPr>
      <w:rFonts w:ascii="Univers LT Std 45 Light" w:eastAsia="Univers LT Std 45 Light" w:hAnsi="Univers LT Std 45 Light" w:cs="Univers LT Std 45 Light"/>
      <w:sz w:val="20"/>
      <w:szCs w:val="20"/>
    </w:rPr>
  </w:style>
  <w:style w:type="paragraph" w:styleId="CommentSubject">
    <w:name w:val="annotation subject"/>
    <w:basedOn w:val="CommentText"/>
    <w:next w:val="CommentText"/>
    <w:link w:val="CommentSubjectChar"/>
    <w:uiPriority w:val="99"/>
    <w:semiHidden/>
    <w:unhideWhenUsed/>
    <w:rsid w:val="00DD6BBC"/>
    <w:rPr>
      <w:b/>
      <w:bCs/>
    </w:rPr>
  </w:style>
  <w:style w:type="character" w:customStyle="1" w:styleId="CommentSubjectChar">
    <w:name w:val="Comment Subject Char"/>
    <w:basedOn w:val="CommentTextChar"/>
    <w:link w:val="CommentSubject"/>
    <w:uiPriority w:val="99"/>
    <w:semiHidden/>
    <w:rsid w:val="00DD6BBC"/>
    <w:rPr>
      <w:rFonts w:ascii="Univers LT Std 45 Light" w:eastAsia="Univers LT Std 45 Light" w:hAnsi="Univers LT Std 45 Light" w:cs="Univers LT Std 45 Light"/>
      <w:b/>
      <w:bCs/>
      <w:sz w:val="20"/>
      <w:szCs w:val="20"/>
    </w:rPr>
  </w:style>
  <w:style w:type="paragraph" w:styleId="BalloonText">
    <w:name w:val="Balloon Text"/>
    <w:basedOn w:val="Normal"/>
    <w:link w:val="BalloonTextChar"/>
    <w:uiPriority w:val="99"/>
    <w:semiHidden/>
    <w:unhideWhenUsed/>
    <w:rsid w:val="00DD6B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BBC"/>
    <w:rPr>
      <w:rFonts w:ascii="Segoe UI" w:eastAsia="Univers LT Std 45 Light" w:hAnsi="Segoe UI" w:cs="Segoe UI"/>
      <w:sz w:val="18"/>
      <w:szCs w:val="18"/>
    </w:rPr>
  </w:style>
  <w:style w:type="character" w:styleId="Hyperlink">
    <w:name w:val="Hyperlink"/>
    <w:basedOn w:val="DefaultParagraphFont"/>
    <w:uiPriority w:val="99"/>
    <w:unhideWhenUsed/>
    <w:rsid w:val="00DD6BBC"/>
    <w:rPr>
      <w:color w:val="0000FF" w:themeColor="hyperlink"/>
      <w:u w:val="single"/>
    </w:rPr>
  </w:style>
  <w:style w:type="character" w:styleId="UnresolvedMention">
    <w:name w:val="Unresolved Mention"/>
    <w:basedOn w:val="DefaultParagraphFont"/>
    <w:uiPriority w:val="99"/>
    <w:semiHidden/>
    <w:unhideWhenUsed/>
    <w:rsid w:val="00DD6BBC"/>
    <w:rPr>
      <w:color w:val="605E5C"/>
      <w:shd w:val="clear" w:color="auto" w:fill="E1DFDD"/>
    </w:rPr>
  </w:style>
  <w:style w:type="character" w:customStyle="1" w:styleId="Heading4Char">
    <w:name w:val="Heading 4 Char"/>
    <w:basedOn w:val="DefaultParagraphFont"/>
    <w:link w:val="Heading4"/>
    <w:uiPriority w:val="9"/>
    <w:semiHidden/>
    <w:rsid w:val="00CA2C65"/>
    <w:rPr>
      <w:rFonts w:asciiTheme="majorHAnsi" w:eastAsiaTheme="majorEastAsia" w:hAnsiTheme="majorHAnsi" w:cstheme="majorBidi"/>
      <w:i/>
      <w:iCs/>
      <w:color w:val="365F91" w:themeColor="accent1" w:themeShade="BF"/>
      <w:bdr w:val="none" w:sz="0" w:space="0" w:color="auto" w:frame="1"/>
    </w:rPr>
  </w:style>
  <w:style w:type="paragraph" w:customStyle="1" w:styleId="xmsolistparagraph">
    <w:name w:val="x_msolistparagraph"/>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paragraph" w:customStyle="1" w:styleId="xxmsonormal">
    <w:name w:val="x_xmsonormal"/>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paragraph" w:customStyle="1" w:styleId="xxgmail-m6401797883044015155msolistparagraph">
    <w:name w:val="x_xgmail-m6401797883044015155msolistparagraph"/>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character" w:customStyle="1" w:styleId="UnresolvedMention1">
    <w:name w:val="Unresolved Mention1"/>
    <w:basedOn w:val="DefaultParagraphFont"/>
    <w:uiPriority w:val="99"/>
    <w:semiHidden/>
    <w:unhideWhenUsed/>
    <w:rsid w:val="00CA2C65"/>
    <w:rPr>
      <w:color w:val="605E5C"/>
      <w:shd w:val="clear" w:color="auto" w:fill="E1DFDD"/>
    </w:rPr>
  </w:style>
  <w:style w:type="character" w:customStyle="1" w:styleId="Heading1Char">
    <w:name w:val="Heading 1 Char"/>
    <w:basedOn w:val="DefaultParagraphFont"/>
    <w:link w:val="Heading1"/>
    <w:uiPriority w:val="9"/>
    <w:rsid w:val="00262E93"/>
    <w:rPr>
      <w:rFonts w:ascii="Univers Light" w:eastAsia="Univers LT Std 45 Light" w:hAnsi="Univers Light" w:cs="Univers LT Std 45 Light"/>
      <w:b/>
      <w:bCs/>
      <w:color w:val="7030A0"/>
      <w:sz w:val="26"/>
      <w:szCs w:val="26"/>
    </w:rPr>
  </w:style>
  <w:style w:type="character" w:customStyle="1" w:styleId="nlmarticle-title">
    <w:name w:val="nlm_article-title"/>
    <w:basedOn w:val="DefaultParagraphFont"/>
    <w:rsid w:val="00CA2C65"/>
  </w:style>
  <w:style w:type="character" w:customStyle="1" w:styleId="contribdegrees">
    <w:name w:val="contribdegrees"/>
    <w:basedOn w:val="DefaultParagraphFont"/>
    <w:rsid w:val="00CA2C65"/>
  </w:style>
  <w:style w:type="paragraph" w:customStyle="1" w:styleId="Default">
    <w:name w:val="Default"/>
    <w:rsid w:val="00CA2C65"/>
    <w:pPr>
      <w:widowControl/>
      <w:adjustRightInd w:val="0"/>
    </w:pPr>
    <w:rPr>
      <w:rFonts w:ascii="Arial" w:hAnsi="Arial" w:cs="Arial"/>
      <w:color w:val="000000"/>
      <w:sz w:val="24"/>
      <w:szCs w:val="24"/>
      <w:lang w:val="en-AU"/>
    </w:rPr>
  </w:style>
  <w:style w:type="paragraph" w:customStyle="1" w:styleId="xmsonormal">
    <w:name w:val="x_msonormal"/>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character" w:customStyle="1" w:styleId="BodyTextChar">
    <w:name w:val="Body Text Char"/>
    <w:basedOn w:val="DefaultParagraphFont"/>
    <w:link w:val="BodyText"/>
    <w:uiPriority w:val="1"/>
    <w:rsid w:val="00CA2C65"/>
    <w:rPr>
      <w:rFonts w:ascii="Univers LT Std 45 Light" w:eastAsia="Univers LT Std 45 Light" w:hAnsi="Univers LT Std 45 Light" w:cs="Univers LT Std 45 Light"/>
    </w:rPr>
  </w:style>
  <w:style w:type="character" w:customStyle="1" w:styleId="A3">
    <w:name w:val="A3"/>
    <w:uiPriority w:val="99"/>
    <w:rsid w:val="00CA2C65"/>
    <w:rPr>
      <w:rFonts w:cs="Futura Std Book"/>
      <w:color w:val="000000"/>
      <w:sz w:val="12"/>
      <w:szCs w:val="12"/>
    </w:rPr>
  </w:style>
  <w:style w:type="character" w:styleId="Strong">
    <w:name w:val="Strong"/>
    <w:basedOn w:val="DefaultParagraphFont"/>
    <w:uiPriority w:val="22"/>
    <w:qFormat/>
    <w:rsid w:val="00CA2C65"/>
    <w:rPr>
      <w:b/>
      <w:bCs/>
    </w:rPr>
  </w:style>
  <w:style w:type="table" w:styleId="TableGrid">
    <w:name w:val="Table Grid"/>
    <w:basedOn w:val="TableNormal"/>
    <w:uiPriority w:val="39"/>
    <w:rsid w:val="00CA2C65"/>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Default"/>
    <w:next w:val="Default"/>
    <w:uiPriority w:val="99"/>
    <w:rsid w:val="00CA2C65"/>
    <w:pPr>
      <w:spacing w:line="181" w:lineRule="atLeast"/>
    </w:pPr>
    <w:rPr>
      <w:rFonts w:ascii="FranziskaPro-Book" w:hAnsi="FranziskaPro-Book" w:cstheme="minorBidi"/>
      <w:color w:val="auto"/>
    </w:rPr>
  </w:style>
  <w:style w:type="paragraph" w:customStyle="1" w:styleId="HMG">
    <w:name w:val="_ H __M_G"/>
    <w:next w:val="Normal"/>
    <w:rsid w:val="00CA2C65"/>
    <w:pPr>
      <w:keepNext/>
      <w:keepLines/>
      <w:widowControl/>
      <w:pBdr>
        <w:top w:val="nil"/>
        <w:left w:val="nil"/>
        <w:bottom w:val="nil"/>
        <w:right w:val="nil"/>
        <w:between w:val="nil"/>
        <w:bar w:val="nil"/>
      </w:pBdr>
      <w:tabs>
        <w:tab w:val="right" w:pos="851"/>
      </w:tabs>
      <w:suppressAutoHyphens/>
      <w:spacing w:before="240" w:after="240" w:line="360" w:lineRule="exact"/>
      <w:ind w:left="1134" w:right="1134" w:hanging="1134"/>
    </w:pPr>
    <w:rPr>
      <w:rFonts w:ascii="Times New Roman" w:eastAsia="Times New Roman" w:hAnsi="Times New Roman" w:cs="Times New Roman"/>
      <w:b/>
      <w:bCs/>
      <w:color w:val="000000"/>
      <w:sz w:val="34"/>
      <w:szCs w:val="34"/>
      <w:u w:color="000000"/>
      <w:bdr w:val="nil"/>
      <w:lang w:eastAsia="en-GB"/>
    </w:rPr>
  </w:style>
  <w:style w:type="paragraph" w:customStyle="1" w:styleId="SingleTxtG">
    <w:name w:val="_ Single Txt_G"/>
    <w:rsid w:val="00CA2C65"/>
    <w:pPr>
      <w:widowControl/>
      <w:pBdr>
        <w:top w:val="nil"/>
        <w:left w:val="nil"/>
        <w:bottom w:val="nil"/>
        <w:right w:val="nil"/>
        <w:between w:val="nil"/>
        <w:bar w:val="nil"/>
      </w:pBdr>
      <w:suppressAutoHyphens/>
      <w:spacing w:after="120" w:line="240" w:lineRule="atLeast"/>
      <w:ind w:left="1134" w:right="1134"/>
    </w:pPr>
    <w:rPr>
      <w:rFonts w:ascii="Times New Roman" w:eastAsia="Arial Unicode MS" w:hAnsi="Times New Roman" w:cs="Arial Unicode MS"/>
      <w:color w:val="000000"/>
      <w:sz w:val="20"/>
      <w:szCs w:val="20"/>
      <w:u w:color="000000"/>
      <w:bdr w:val="nil"/>
      <w:lang w:eastAsia="en-GB"/>
    </w:rPr>
  </w:style>
  <w:style w:type="numbering" w:customStyle="1" w:styleId="ImportedStyle1">
    <w:name w:val="Imported Style 1"/>
    <w:rsid w:val="00CA2C65"/>
  </w:style>
  <w:style w:type="character" w:customStyle="1" w:styleId="Hyperlink0">
    <w:name w:val="Hyperlink.0"/>
    <w:basedOn w:val="Hyperlink"/>
    <w:rsid w:val="00CA2C65"/>
    <w:rPr>
      <w:color w:val="000000"/>
      <w:u w:val="none" w:color="000000"/>
    </w:rPr>
  </w:style>
  <w:style w:type="character" w:customStyle="1" w:styleId="A7">
    <w:name w:val="A7"/>
    <w:uiPriority w:val="99"/>
    <w:rsid w:val="00CA2C65"/>
    <w:rPr>
      <w:rFonts w:cs="FranziskaPro-Book"/>
      <w:color w:val="000000"/>
      <w:sz w:val="10"/>
      <w:szCs w:val="10"/>
    </w:rPr>
  </w:style>
  <w:style w:type="paragraph" w:customStyle="1" w:styleId="Pa14">
    <w:name w:val="Pa14"/>
    <w:basedOn w:val="Default"/>
    <w:next w:val="Default"/>
    <w:uiPriority w:val="99"/>
    <w:rsid w:val="00CA2C65"/>
    <w:pPr>
      <w:spacing w:line="281" w:lineRule="atLeast"/>
    </w:pPr>
    <w:rPr>
      <w:rFonts w:ascii="Futura" w:hAnsi="Futura" w:cstheme="minorBidi"/>
      <w:color w:val="auto"/>
    </w:rPr>
  </w:style>
  <w:style w:type="paragraph" w:styleId="NormalWeb">
    <w:name w:val="Normal (Web)"/>
    <w:basedOn w:val="Normal"/>
    <w:uiPriority w:val="99"/>
    <w:unhideWhenUsed/>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character" w:customStyle="1" w:styleId="A6">
    <w:name w:val="A6"/>
    <w:uiPriority w:val="99"/>
    <w:rsid w:val="00CA2C65"/>
    <w:rPr>
      <w:rFonts w:cs="Open Sans"/>
      <w:color w:val="4C4C4E"/>
      <w:sz w:val="15"/>
      <w:szCs w:val="15"/>
    </w:rPr>
  </w:style>
  <w:style w:type="character" w:customStyle="1" w:styleId="A5">
    <w:name w:val="A5"/>
    <w:uiPriority w:val="99"/>
    <w:rsid w:val="00CA2C65"/>
    <w:rPr>
      <w:rFonts w:cs="Open Sans"/>
      <w:color w:val="000000"/>
    </w:rPr>
  </w:style>
  <w:style w:type="paragraph" w:customStyle="1" w:styleId="Pa12">
    <w:name w:val="Pa12"/>
    <w:basedOn w:val="Default"/>
    <w:next w:val="Default"/>
    <w:uiPriority w:val="99"/>
    <w:rsid w:val="00CA2C65"/>
    <w:pPr>
      <w:spacing w:line="221" w:lineRule="atLeast"/>
    </w:pPr>
    <w:rPr>
      <w:rFonts w:ascii="Open Sans" w:hAnsi="Open Sans" w:cstheme="minorBidi"/>
      <w:color w:val="auto"/>
    </w:rPr>
  </w:style>
  <w:style w:type="character" w:customStyle="1" w:styleId="A14">
    <w:name w:val="A14"/>
    <w:uiPriority w:val="99"/>
    <w:rsid w:val="00CA2C65"/>
    <w:rPr>
      <w:rFonts w:cs="Open Sans"/>
      <w:color w:val="4C4C4E"/>
      <w:sz w:val="12"/>
      <w:szCs w:val="12"/>
    </w:rPr>
  </w:style>
  <w:style w:type="character" w:customStyle="1" w:styleId="A13">
    <w:name w:val="A13"/>
    <w:uiPriority w:val="99"/>
    <w:rsid w:val="00CA2C65"/>
    <w:rPr>
      <w:rFonts w:ascii="Soin Sans Roman" w:hAnsi="Soin Sans Roman" w:cs="Soin Sans Roman"/>
      <w:color w:val="4C4C4E"/>
      <w:sz w:val="11"/>
      <w:szCs w:val="11"/>
    </w:rPr>
  </w:style>
  <w:style w:type="paragraph" w:styleId="Header">
    <w:name w:val="header"/>
    <w:basedOn w:val="Normal"/>
    <w:link w:val="HeaderChar"/>
    <w:uiPriority w:val="99"/>
    <w:unhideWhenUsed/>
    <w:rsid w:val="00CA2C65"/>
    <w:pPr>
      <w:widowControl/>
      <w:tabs>
        <w:tab w:val="center" w:pos="4513"/>
        <w:tab w:val="right" w:pos="9026"/>
      </w:tabs>
    </w:pPr>
    <w:rPr>
      <w:rFonts w:eastAsiaTheme="minorHAnsi" w:cstheme="minorBidi"/>
      <w:bdr w:val="none" w:sz="0" w:space="0" w:color="auto" w:frame="1"/>
    </w:rPr>
  </w:style>
  <w:style w:type="character" w:customStyle="1" w:styleId="HeaderChar">
    <w:name w:val="Header Char"/>
    <w:basedOn w:val="DefaultParagraphFont"/>
    <w:link w:val="Header"/>
    <w:uiPriority w:val="99"/>
    <w:rsid w:val="00CA2C65"/>
    <w:rPr>
      <w:rFonts w:ascii="Univers Light" w:hAnsi="Univers Light"/>
      <w:bdr w:val="none" w:sz="0" w:space="0" w:color="auto" w:frame="1"/>
    </w:rPr>
  </w:style>
  <w:style w:type="paragraph" w:styleId="Footer">
    <w:name w:val="footer"/>
    <w:basedOn w:val="Normal"/>
    <w:link w:val="FooterChar"/>
    <w:uiPriority w:val="99"/>
    <w:unhideWhenUsed/>
    <w:rsid w:val="00CA2C65"/>
    <w:pPr>
      <w:widowControl/>
      <w:tabs>
        <w:tab w:val="center" w:pos="4513"/>
        <w:tab w:val="right" w:pos="9026"/>
      </w:tabs>
    </w:pPr>
    <w:rPr>
      <w:rFonts w:eastAsiaTheme="minorHAnsi" w:cstheme="minorBidi"/>
      <w:bdr w:val="none" w:sz="0" w:space="0" w:color="auto" w:frame="1"/>
    </w:rPr>
  </w:style>
  <w:style w:type="character" w:customStyle="1" w:styleId="FooterChar">
    <w:name w:val="Footer Char"/>
    <w:basedOn w:val="DefaultParagraphFont"/>
    <w:link w:val="Footer"/>
    <w:uiPriority w:val="99"/>
    <w:rsid w:val="00CA2C65"/>
    <w:rPr>
      <w:rFonts w:ascii="Univers Light" w:hAnsi="Univers Light"/>
      <w:bdr w:val="none" w:sz="0" w:space="0" w:color="auto" w:frame="1"/>
    </w:rPr>
  </w:style>
  <w:style w:type="character" w:styleId="Emphasis">
    <w:name w:val="Emphasis"/>
    <w:basedOn w:val="DefaultParagraphFont"/>
    <w:uiPriority w:val="20"/>
    <w:qFormat/>
    <w:rsid w:val="00CA2C65"/>
    <w:rPr>
      <w:i/>
      <w:iCs/>
    </w:rPr>
  </w:style>
  <w:style w:type="paragraph" w:customStyle="1" w:styleId="Pa17">
    <w:name w:val="Pa17"/>
    <w:basedOn w:val="Default"/>
    <w:next w:val="Default"/>
    <w:uiPriority w:val="99"/>
    <w:rsid w:val="00CA2C65"/>
    <w:pPr>
      <w:spacing w:line="181" w:lineRule="atLeast"/>
    </w:pPr>
    <w:rPr>
      <w:rFonts w:ascii="Open Sans" w:hAnsi="Open Sans" w:cstheme="minorBidi"/>
      <w:color w:val="auto"/>
    </w:rPr>
  </w:style>
  <w:style w:type="character" w:customStyle="1" w:styleId="A17">
    <w:name w:val="A17"/>
    <w:uiPriority w:val="99"/>
    <w:rsid w:val="00CA2C65"/>
    <w:rPr>
      <w:rFonts w:cs="Open Sans"/>
      <w:color w:val="4C4C4E"/>
      <w:sz w:val="10"/>
      <w:szCs w:val="10"/>
    </w:rPr>
  </w:style>
  <w:style w:type="paragraph" w:customStyle="1" w:styleId="Pa23">
    <w:name w:val="Pa23"/>
    <w:basedOn w:val="Default"/>
    <w:next w:val="Default"/>
    <w:uiPriority w:val="99"/>
    <w:rsid w:val="00CA2C65"/>
    <w:pPr>
      <w:spacing w:line="181" w:lineRule="atLeast"/>
    </w:pPr>
    <w:rPr>
      <w:rFonts w:ascii="Open Sans" w:hAnsi="Open Sans" w:cstheme="minorBidi"/>
      <w:color w:val="auto"/>
    </w:rPr>
  </w:style>
  <w:style w:type="character" w:customStyle="1" w:styleId="Heading2Char">
    <w:name w:val="Heading 2 Char"/>
    <w:basedOn w:val="DefaultParagraphFont"/>
    <w:link w:val="Heading2"/>
    <w:uiPriority w:val="9"/>
    <w:rsid w:val="004F6BC5"/>
    <w:rPr>
      <w:rFonts w:ascii="Univers LT Std 45 Light" w:eastAsia="Univers LT Std 45 Light" w:hAnsi="Univers LT Std 45 Light" w:cs="Univers LT Std 45 Light"/>
      <w:b/>
      <w:bCs/>
      <w:i/>
      <w:color w:val="7030A0"/>
      <w:szCs w:val="24"/>
    </w:rPr>
  </w:style>
  <w:style w:type="character" w:styleId="FollowedHyperlink">
    <w:name w:val="FollowedHyperlink"/>
    <w:basedOn w:val="DefaultParagraphFont"/>
    <w:uiPriority w:val="99"/>
    <w:semiHidden/>
    <w:unhideWhenUsed/>
    <w:rsid w:val="00CA2C65"/>
    <w:rPr>
      <w:color w:val="800080" w:themeColor="followedHyperlink"/>
      <w:u w:val="single"/>
    </w:rPr>
  </w:style>
  <w:style w:type="paragraph" w:styleId="TOCHeading">
    <w:name w:val="TOC Heading"/>
    <w:basedOn w:val="Heading1"/>
    <w:next w:val="Normal"/>
    <w:uiPriority w:val="39"/>
    <w:unhideWhenUsed/>
    <w:qFormat/>
    <w:rsid w:val="00CA2C65"/>
    <w:pPr>
      <w:keepNext/>
      <w:keepLines/>
      <w:widowControl/>
      <w:spacing w:line="259" w:lineRule="auto"/>
      <w:outlineLvl w:val="9"/>
    </w:pPr>
    <w:rPr>
      <w:rFonts w:asciiTheme="majorHAnsi" w:eastAsiaTheme="majorEastAsia" w:hAnsiTheme="majorHAnsi" w:cstheme="majorBidi"/>
      <w:b w:val="0"/>
      <w:bCs w:val="0"/>
      <w:color w:val="365F91" w:themeColor="accent1" w:themeShade="BF"/>
      <w:sz w:val="32"/>
      <w:szCs w:val="32"/>
      <w:bdr w:val="none" w:sz="0" w:space="0" w:color="auto" w:frame="1"/>
    </w:rPr>
  </w:style>
  <w:style w:type="paragraph" w:styleId="TOC2">
    <w:name w:val="toc 2"/>
    <w:basedOn w:val="Normal"/>
    <w:next w:val="Normal"/>
    <w:autoRedefine/>
    <w:uiPriority w:val="39"/>
    <w:unhideWhenUsed/>
    <w:rsid w:val="00CA2C65"/>
    <w:pPr>
      <w:widowControl/>
      <w:spacing w:after="100"/>
      <w:ind w:left="220"/>
    </w:pPr>
    <w:rPr>
      <w:rFonts w:eastAsiaTheme="minorHAnsi" w:cstheme="minorBidi"/>
      <w:bdr w:val="none" w:sz="0" w:space="0" w:color="auto" w:frame="1"/>
    </w:rPr>
  </w:style>
  <w:style w:type="paragraph" w:styleId="Revision">
    <w:name w:val="Revision"/>
    <w:hidden/>
    <w:uiPriority w:val="99"/>
    <w:semiHidden/>
    <w:rsid w:val="00CA2C65"/>
    <w:pPr>
      <w:widowControl/>
    </w:pPr>
    <w:rPr>
      <w:rFonts w:ascii="Univers Light" w:hAnsi="Univers Light"/>
      <w:lang w:val="en-AU"/>
    </w:rPr>
  </w:style>
  <w:style w:type="character" w:customStyle="1" w:styleId="Heading3Char">
    <w:name w:val="Heading 3 Char"/>
    <w:basedOn w:val="DefaultParagraphFont"/>
    <w:link w:val="Heading3"/>
    <w:uiPriority w:val="9"/>
    <w:rsid w:val="00D02234"/>
    <w:rPr>
      <w:rFonts w:ascii="Univers Light" w:eastAsia="Univers LT Std 45 Light" w:hAnsi="Univers Light" w:cs="Univers LT Std 45 Light"/>
      <w:b/>
      <w:bCs/>
      <w:color w:val="7030A0"/>
    </w:rPr>
  </w:style>
  <w:style w:type="paragraph" w:customStyle="1" w:styleId="Pa1">
    <w:name w:val="Pa1"/>
    <w:basedOn w:val="Default"/>
    <w:next w:val="Default"/>
    <w:uiPriority w:val="99"/>
    <w:rsid w:val="00CA2C65"/>
    <w:pPr>
      <w:spacing w:line="241" w:lineRule="atLeast"/>
    </w:pPr>
    <w:rPr>
      <w:rFonts w:ascii="Open Sans" w:hAnsi="Open Sans" w:cstheme="minorBidi"/>
      <w:color w:val="auto"/>
    </w:rPr>
  </w:style>
  <w:style w:type="character" w:customStyle="1" w:styleId="A1">
    <w:name w:val="A1"/>
    <w:uiPriority w:val="99"/>
    <w:rsid w:val="00CA2C65"/>
    <w:rPr>
      <w:rFonts w:cs="Open Sans"/>
      <w:color w:val="000000"/>
      <w:sz w:val="48"/>
      <w:szCs w:val="48"/>
    </w:rPr>
  </w:style>
  <w:style w:type="character" w:customStyle="1" w:styleId="A2">
    <w:name w:val="A2"/>
    <w:uiPriority w:val="99"/>
    <w:rsid w:val="00CA2C65"/>
    <w:rPr>
      <w:rFonts w:ascii="Open Sans Light" w:hAnsi="Open Sans Light" w:cs="Open Sans Light"/>
      <w:color w:val="000000"/>
      <w:sz w:val="28"/>
      <w:szCs w:val="28"/>
    </w:rPr>
  </w:style>
  <w:style w:type="paragraph" w:styleId="TOC1">
    <w:name w:val="toc 1"/>
    <w:basedOn w:val="Normal"/>
    <w:next w:val="Normal"/>
    <w:autoRedefine/>
    <w:uiPriority w:val="39"/>
    <w:unhideWhenUsed/>
    <w:rsid w:val="00CA2C65"/>
    <w:pPr>
      <w:widowControl/>
      <w:spacing w:after="100"/>
    </w:pPr>
    <w:rPr>
      <w:rFonts w:eastAsiaTheme="minorHAnsi" w:cstheme="minorBidi"/>
      <w:bdr w:val="none" w:sz="0" w:space="0" w:color="auto" w:frame="1"/>
    </w:rPr>
  </w:style>
  <w:style w:type="paragraph" w:styleId="TOC3">
    <w:name w:val="toc 3"/>
    <w:basedOn w:val="Normal"/>
    <w:next w:val="Normal"/>
    <w:autoRedefine/>
    <w:uiPriority w:val="39"/>
    <w:unhideWhenUsed/>
    <w:rsid w:val="00CA2C65"/>
    <w:pPr>
      <w:widowControl/>
      <w:spacing w:after="100"/>
      <w:ind w:left="440"/>
    </w:pPr>
    <w:rPr>
      <w:rFonts w:eastAsiaTheme="minorHAnsi" w:cstheme="minorBidi"/>
      <w:bdr w:val="none" w:sz="0" w:space="0" w:color="auto" w:frame="1"/>
    </w:rPr>
  </w:style>
  <w:style w:type="paragraph" w:customStyle="1" w:styleId="HChG">
    <w:name w:val="_ H _Ch_G"/>
    <w:basedOn w:val="Normal"/>
    <w:next w:val="Normal"/>
    <w:link w:val="HChGChar"/>
    <w:rsid w:val="00CA2C65"/>
    <w:pPr>
      <w:keepNext/>
      <w:keepLines/>
      <w:widowControl/>
      <w:tabs>
        <w:tab w:val="right" w:pos="851"/>
      </w:tabs>
      <w:spacing w:before="360" w:after="240" w:line="300" w:lineRule="exact"/>
      <w:ind w:left="1134" w:right="1134" w:hanging="1134"/>
    </w:pPr>
    <w:rPr>
      <w:rFonts w:ascii="Times New Roman" w:eastAsiaTheme="minorHAnsi" w:hAnsi="Times New Roman" w:cs="Times New Roman"/>
      <w:b/>
      <w:sz w:val="28"/>
      <w:szCs w:val="20"/>
      <w:lang w:val="en-GB"/>
    </w:rPr>
  </w:style>
  <w:style w:type="character" w:customStyle="1" w:styleId="HChGChar">
    <w:name w:val="_ H _Ch_G Char"/>
    <w:link w:val="HChG"/>
    <w:locked/>
    <w:rsid w:val="00CA2C65"/>
    <w:rPr>
      <w:rFonts w:ascii="Times New Roman" w:hAnsi="Times New Roman" w:cs="Times New Roman"/>
      <w:b/>
      <w:sz w:val="28"/>
      <w:szCs w:val="20"/>
      <w:lang w:val="en-GB"/>
    </w:rPr>
  </w:style>
  <w:style w:type="paragraph" w:customStyle="1" w:styleId="H1G">
    <w:name w:val="_ H_1_G"/>
    <w:basedOn w:val="Normal"/>
    <w:next w:val="Normal"/>
    <w:link w:val="H1GChar"/>
    <w:rsid w:val="00CA2C65"/>
    <w:pPr>
      <w:keepNext/>
      <w:keepLines/>
      <w:widowControl/>
      <w:tabs>
        <w:tab w:val="right" w:pos="851"/>
      </w:tabs>
      <w:spacing w:before="360" w:after="240" w:line="270" w:lineRule="exact"/>
      <w:ind w:left="1134" w:right="1134" w:hanging="1134"/>
    </w:pPr>
    <w:rPr>
      <w:rFonts w:ascii="Times New Roman" w:eastAsiaTheme="minorHAnsi" w:hAnsi="Times New Roman" w:cs="Times New Roman"/>
      <w:b/>
      <w:sz w:val="24"/>
      <w:szCs w:val="20"/>
      <w:lang w:val="en-GB"/>
    </w:rPr>
  </w:style>
  <w:style w:type="character" w:customStyle="1" w:styleId="H1GChar">
    <w:name w:val="_ H_1_G Char"/>
    <w:link w:val="H1G"/>
    <w:locked/>
    <w:rsid w:val="00CA2C65"/>
    <w:rPr>
      <w:rFonts w:ascii="Times New Roman" w:hAnsi="Times New Roman" w:cs="Times New Roman"/>
      <w:b/>
      <w:sz w:val="24"/>
      <w:szCs w:val="20"/>
      <w:lang w:val="en-GB"/>
    </w:rPr>
  </w:style>
  <w:style w:type="paragraph" w:customStyle="1" w:styleId="css-1yqigsj">
    <w:name w:val="css-1yqigsj"/>
    <w:basedOn w:val="Normal"/>
    <w:rsid w:val="00CA2C65"/>
    <w:pPr>
      <w:widowControl/>
      <w:spacing w:before="100" w:beforeAutospacing="1" w:after="100" w:afterAutospacing="1"/>
    </w:pPr>
    <w:rPr>
      <w:rFonts w:ascii="Times New Roman" w:eastAsia="Times New Roman" w:hAnsi="Times New Roman" w:cs="Times New Roman"/>
      <w:sz w:val="24"/>
      <w:szCs w:val="24"/>
      <w:lang w:val="en-AU"/>
    </w:rPr>
  </w:style>
  <w:style w:type="paragraph" w:customStyle="1" w:styleId="Pa0">
    <w:name w:val="Pa0"/>
    <w:basedOn w:val="Default"/>
    <w:next w:val="Default"/>
    <w:uiPriority w:val="99"/>
    <w:rsid w:val="00CA2C65"/>
    <w:pPr>
      <w:spacing w:line="241" w:lineRule="atLeast"/>
      <w:jc w:val="left"/>
    </w:pPr>
    <w:rPr>
      <w:rFonts w:ascii="Open Sans" w:hAnsi="Open Sans" w:cs="Times New Roman"/>
      <w:color w:val="auto"/>
    </w:rPr>
  </w:style>
  <w:style w:type="character" w:customStyle="1" w:styleId="A0">
    <w:name w:val="A0"/>
    <w:uiPriority w:val="99"/>
    <w:rsid w:val="00CA2C65"/>
    <w:rPr>
      <w:rFonts w:cs="Open Sans"/>
      <w:b/>
      <w:bCs/>
      <w:color w:val="FFFFFF"/>
      <w:sz w:val="56"/>
      <w:szCs w:val="56"/>
    </w:rPr>
  </w:style>
  <w:style w:type="character" w:customStyle="1" w:styleId="text">
    <w:name w:val="text"/>
    <w:basedOn w:val="DefaultParagraphFont"/>
    <w:rsid w:val="00CA2C65"/>
  </w:style>
  <w:style w:type="character" w:customStyle="1" w:styleId="title-text">
    <w:name w:val="title-text"/>
    <w:basedOn w:val="DefaultParagraphFont"/>
    <w:rsid w:val="00CA2C65"/>
  </w:style>
  <w:style w:type="paragraph" w:styleId="NoSpacing">
    <w:name w:val="No Spacing"/>
    <w:uiPriority w:val="1"/>
    <w:qFormat/>
    <w:rsid w:val="00CA2C65"/>
    <w:pPr>
      <w:widowControl/>
    </w:pPr>
    <w:rPr>
      <w:rFonts w:ascii="Univers Light" w:hAnsi="Univers Light"/>
      <w:bdr w:val="none" w:sz="0" w:space="0" w:color="auto" w:frame="1"/>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1"/>
    <w:locked/>
    <w:rsid w:val="00395F68"/>
    <w:rPr>
      <w:rFonts w:ascii="Univers Light" w:eastAsia="Univers LT Std 45 Light" w:hAnsi="Univers Light" w:cs="Univers LT Std 45 Ligh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45004">
      <w:bodyDiv w:val="1"/>
      <w:marLeft w:val="0"/>
      <w:marRight w:val="0"/>
      <w:marTop w:val="0"/>
      <w:marBottom w:val="0"/>
      <w:divBdr>
        <w:top w:val="none" w:sz="0" w:space="0" w:color="auto"/>
        <w:left w:val="none" w:sz="0" w:space="0" w:color="auto"/>
        <w:bottom w:val="none" w:sz="0" w:space="0" w:color="auto"/>
        <w:right w:val="none" w:sz="0" w:space="0" w:color="auto"/>
      </w:divBdr>
    </w:div>
    <w:div w:id="1559979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cybercivilrights.org/online-removal/" TargetMode="External"/><Relationship Id="rId21" Type="http://schemas.openxmlformats.org/officeDocument/2006/relationships/hyperlink" Target="https://techsafety.org.au/resources/resources-women/harassment/" TargetMode="External"/><Relationship Id="rId42" Type="http://schemas.openxmlformats.org/officeDocument/2006/relationships/hyperlink" Target="https://tacticaltech.org/news/gendersec-training-curricula/" TargetMode="External"/><Relationship Id="rId47" Type="http://schemas.openxmlformats.org/officeDocument/2006/relationships/hyperlink" Target="https://www.digitaldefenders.org/digital-first-aid-kit/" TargetMode="External"/><Relationship Id="rId63" Type="http://schemas.openxmlformats.org/officeDocument/2006/relationships/hyperlink" Target="https://www.ifj.org/actions/ifj-campaigns/online-trolling-you-are-not-alone.html" TargetMode="External"/><Relationship Id="rId68" Type="http://schemas.openxmlformats.org/officeDocument/2006/relationships/hyperlink" Target="https://polarisproject.org/wp-content/uploads/2018/08/A-Roadmap-for-Systems-and-Industries-to-Prevent-and-Disrupt-Human-Trafficking-Social-Media.pdf"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echsafety.org.au/resources/resources-women/" TargetMode="External"/><Relationship Id="rId29" Type="http://schemas.openxmlformats.org/officeDocument/2006/relationships/hyperlink" Target="https://www.takebackthetech.net/be-safe/hate-speech-strategies" TargetMode="External"/><Relationship Id="rId11" Type="http://schemas.openxmlformats.org/officeDocument/2006/relationships/hyperlink" Target="https://www.esafety.gov.au/women/online-abuse-targeting-women" TargetMode="External"/><Relationship Id="rId24" Type="http://schemas.openxmlformats.org/officeDocument/2006/relationships/hyperlink" Target="https://tacticaltech.org/projects/data-detox-kit" TargetMode="External"/><Relationship Id="rId32" Type="http://schemas.openxmlformats.org/officeDocument/2006/relationships/hyperlink" Target="https://www.ceta.tech.cornell.edu/clinic" TargetMode="External"/><Relationship Id="rId37" Type="http://schemas.openxmlformats.org/officeDocument/2006/relationships/hyperlink" Target="http://bloom.chayn.co/" TargetMode="External"/><Relationship Id="rId40" Type="http://schemas.openxmlformats.org/officeDocument/2006/relationships/hyperlink" Target="https://www.techsafety.org/resources-agencyuse" TargetMode="External"/><Relationship Id="rId45" Type="http://schemas.openxmlformats.org/officeDocument/2006/relationships/hyperlink" Target="https://www.apc.org/en/irhr/digital-security-first-aid-kit" TargetMode="External"/><Relationship Id="rId53" Type="http://schemas.openxmlformats.org/officeDocument/2006/relationships/hyperlink" Target="https://www.stoponlineviolence.eu/cybersafe-toolkit/" TargetMode="External"/><Relationship Id="rId58" Type="http://schemas.openxmlformats.org/officeDocument/2006/relationships/hyperlink" Target="https://www.cybercivilrights.org/guide-to-legislation/" TargetMode="External"/><Relationship Id="rId66" Type="http://schemas.openxmlformats.org/officeDocument/2006/relationships/hyperlink" Target="https://fireflies.digital/" TargetMode="External"/><Relationship Id="rId5" Type="http://schemas.openxmlformats.org/officeDocument/2006/relationships/settings" Target="settings.xml"/><Relationship Id="rId61" Type="http://schemas.openxmlformats.org/officeDocument/2006/relationships/hyperlink" Target="https://www.osce.org/representative-on-freedom-of-media/468861" TargetMode="External"/><Relationship Id="rId19" Type="http://schemas.openxmlformats.org/officeDocument/2006/relationships/hyperlink" Target="https://techsafety.org.au/resources/documentation-tips/" TargetMode="External"/><Relationship Id="rId14" Type="http://schemas.openxmlformats.org/officeDocument/2006/relationships/hyperlink" Target="https://withoutmyconsent.org/" TargetMode="External"/><Relationship Id="rId22" Type="http://schemas.openxmlformats.org/officeDocument/2006/relationships/hyperlink" Target="https://techsafety.org.au/resources/10-steps-maximise-privacy/" TargetMode="External"/><Relationship Id="rId27" Type="http://schemas.openxmlformats.org/officeDocument/2006/relationships/hyperlink" Target="https://www.takebackthetech.net/be-safe/cyberstalking-strategies" TargetMode="External"/><Relationship Id="rId30" Type="http://schemas.openxmlformats.org/officeDocument/2006/relationships/hyperlink" Target="https://www.takebackthetech.net/be-safe/extortion-strategies" TargetMode="External"/><Relationship Id="rId35" Type="http://schemas.openxmlformats.org/officeDocument/2006/relationships/hyperlink" Target="https://iheartmob.org/" TargetMode="External"/><Relationship Id="rId43" Type="http://schemas.openxmlformats.org/officeDocument/2006/relationships/hyperlink" Target="https://www.accessnow.org/help/?ignorelocale" TargetMode="External"/><Relationship Id="rId48" Type="http://schemas.openxmlformats.org/officeDocument/2006/relationships/hyperlink" Target="https://www.internetsociety.org/beyond-the-net/grants/2017/project-care/" TargetMode="External"/><Relationship Id="rId56" Type="http://schemas.openxmlformats.org/officeDocument/2006/relationships/hyperlink" Target="http://endcyberabuse.org/" TargetMode="External"/><Relationship Id="rId64" Type="http://schemas.openxmlformats.org/officeDocument/2006/relationships/hyperlink" Target="https://ogbv.pollicy.org/report.pdf" TargetMode="External"/><Relationship Id="rId69" Type="http://schemas.openxmlformats.org/officeDocument/2006/relationships/hyperlink" Target="https://www.genderit.org/sites/default/files/online_violence_-_prevention_reporting_and_remedy_ebook_0.pdf" TargetMode="External"/><Relationship Id="rId8" Type="http://schemas.openxmlformats.org/officeDocument/2006/relationships/endnotes" Target="endnotes.xml"/><Relationship Id="rId51" Type="http://schemas.openxmlformats.org/officeDocument/2006/relationships/hyperlink" Target="https://digitalrightsfoundation.pk/wp-content/uploads/2017/11/Hamara-Internet-Guidebook-English-Version-2016.pdf" TargetMode="External"/><Relationship Id="rId72"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s://revengepornhelpline.org.uk/" TargetMode="External"/><Relationship Id="rId17" Type="http://schemas.openxmlformats.org/officeDocument/2006/relationships/hyperlink" Target="https://techsafety.org.au/resources/practitioner-resource/tech-abuse-posters/" TargetMode="External"/><Relationship Id="rId25" Type="http://schemas.openxmlformats.org/officeDocument/2006/relationships/hyperlink" Target="https://www.techsafety.org/resources-survivors" TargetMode="External"/><Relationship Id="rId33" Type="http://schemas.openxmlformats.org/officeDocument/2006/relationships/hyperlink" Target="https://www.ceta.tech.cornell.edu/resources" TargetMode="External"/><Relationship Id="rId38" Type="http://schemas.openxmlformats.org/officeDocument/2006/relationships/hyperlink" Target="https://www.whf.london/blog/reaching-girls-across-the-digital-access-continuum-digital-solutions-to-address-gender-based-violence" TargetMode="External"/><Relationship Id="rId46" Type="http://schemas.openxmlformats.org/officeDocument/2006/relationships/hyperlink" Target="https://www.digitaldefenders.org/digital-first-aid-kit/" TargetMode="External"/><Relationship Id="rId59" Type="http://schemas.openxmlformats.org/officeDocument/2006/relationships/hyperlink" Target="https://www.apc.org/" TargetMode="External"/><Relationship Id="rId67" Type="http://schemas.openxmlformats.org/officeDocument/2006/relationships/hyperlink" Target="https://wougnet.org/website/publications/publicationsingle/30" TargetMode="External"/><Relationship Id="rId20" Type="http://schemas.openxmlformats.org/officeDocument/2006/relationships/hyperlink" Target="https://techsafety.org.au/resources/resources-women/assessingtechabuse/" TargetMode="External"/><Relationship Id="rId41" Type="http://schemas.openxmlformats.org/officeDocument/2006/relationships/hyperlink" Target="https://www.techsafety.org/technology-summit" TargetMode="External"/><Relationship Id="rId54" Type="http://schemas.openxmlformats.org/officeDocument/2006/relationships/hyperlink" Target="http://projectshift.ca/wp-content/uploads/YWCA-Guide-for-Trusted-Adults-Jan.-18_FormattedV4.pdf" TargetMode="External"/><Relationship Id="rId62" Type="http://schemas.openxmlformats.org/officeDocument/2006/relationships/hyperlink" Target="https://www.osce.org/representative-on-freedom-of-media/369446"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ywcacanada.ca/guide-on-sexual-image-based-abuse/" TargetMode="External"/><Relationship Id="rId23" Type="http://schemas.openxmlformats.org/officeDocument/2006/relationships/hyperlink" Target="https://techsafety.org.au/resources/resources-women/stalkinglog/" TargetMode="External"/><Relationship Id="rId28" Type="http://schemas.openxmlformats.org/officeDocument/2006/relationships/hyperlink" Target="https://www.takebackthetech.net/be-safe/extortion-strategies" TargetMode="External"/><Relationship Id="rId36" Type="http://schemas.openxmlformats.org/officeDocument/2006/relationships/hyperlink" Target="https://www.techsafety.org/online-groups" TargetMode="External"/><Relationship Id="rId49" Type="http://schemas.openxmlformats.org/officeDocument/2006/relationships/hyperlink" Target="https://isoc.ps/" TargetMode="External"/><Relationship Id="rId57" Type="http://schemas.openxmlformats.org/officeDocument/2006/relationships/hyperlink" Target="https://www.coe.int/en/web/cybercrime/legislation" TargetMode="External"/><Relationship Id="rId10" Type="http://schemas.openxmlformats.org/officeDocument/2006/relationships/hyperlink" Target="http://www.digitalrightsfoundation.pk/cyber-harassment-helpline" TargetMode="External"/><Relationship Id="rId31" Type="http://schemas.openxmlformats.org/officeDocument/2006/relationships/hyperlink" Target="https://chayn.gitbook.io/diy-online-safety/" TargetMode="External"/><Relationship Id="rId44" Type="http://schemas.openxmlformats.org/officeDocument/2006/relationships/hyperlink" Target="https://en.ftx.apc.org/shelves/ftx-safety-reboot" TargetMode="External"/><Relationship Id="rId52" Type="http://schemas.openxmlformats.org/officeDocument/2006/relationships/hyperlink" Target="https://www.webwise.ie/teachers/resources/" TargetMode="External"/><Relationship Id="rId60" Type="http://schemas.openxmlformats.org/officeDocument/2006/relationships/hyperlink" Target="https://www.takebackthetech.net/" TargetMode="External"/><Relationship Id="rId65" Type="http://schemas.openxmlformats.org/officeDocument/2006/relationships/hyperlink" Target="https://ogbv.pollicy.org/legal_analysis.pdf" TargetMode="External"/><Relationship Id="rId4" Type="http://schemas.openxmlformats.org/officeDocument/2006/relationships/styles" Target="styles.xml"/><Relationship Id="rId9" Type="http://schemas.openxmlformats.org/officeDocument/2006/relationships/image" Target="media/image1.jpg"/><Relationship Id="rId13" Type="http://schemas.openxmlformats.org/officeDocument/2006/relationships/hyperlink" Target="https://www.inhope.org/EN" TargetMode="External"/><Relationship Id="rId18" Type="http://schemas.openxmlformats.org/officeDocument/2006/relationships/hyperlink" Target="https://techsafety.org.au/resources/technology-safety-plan/" TargetMode="External"/><Relationship Id="rId39" Type="http://schemas.openxmlformats.org/officeDocument/2006/relationships/hyperlink" Target="https://about.maruchatbot.co/" TargetMode="External"/><Relationship Id="rId34" Type="http://schemas.openxmlformats.org/officeDocument/2006/relationships/hyperlink" Target="https://www.cagoldberglaw.com/how-to-report-revenge-porn-on-social-media/" TargetMode="External"/><Relationship Id="rId50" Type="http://schemas.openxmlformats.org/officeDocument/2006/relationships/hyperlink" Target="https://www.swisspeace.ch/apropos/preventing-online-gender-based-violence-in-palestine/" TargetMode="External"/><Relationship Id="rId55" Type="http://schemas.openxmlformats.org/officeDocument/2006/relationships/hyperlink" Target="https://www.apc.org/en/pubs/online-gender-based-violence-submission-association-progressive-communications-united-nations"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cybercivilrights.org/online-removal/" TargetMode="External"/><Relationship Id="rId18" Type="http://schemas.openxmlformats.org/officeDocument/2006/relationships/hyperlink" Target="about:blank" TargetMode="External"/><Relationship Id="rId26" Type="http://schemas.openxmlformats.org/officeDocument/2006/relationships/hyperlink" Target="https://www.techsafety.org/technology-summit" TargetMode="External"/><Relationship Id="rId39" Type="http://schemas.openxmlformats.org/officeDocument/2006/relationships/hyperlink" Target="http://projectshift.ca/wp-content/uploads/YWCA-Guide-for-Trusted-Adults-Jan.-18_FormattedV4.pdf" TargetMode="External"/><Relationship Id="rId21" Type="http://schemas.openxmlformats.org/officeDocument/2006/relationships/hyperlink" Target="about:blank" TargetMode="External"/><Relationship Id="rId34" Type="http://schemas.openxmlformats.org/officeDocument/2006/relationships/hyperlink" Target="https://isoc.ps/" TargetMode="External"/><Relationship Id="rId42" Type="http://schemas.openxmlformats.org/officeDocument/2006/relationships/hyperlink" Target="https://africanfeminism.com/accessing-justice-for-image-based-sexual-abuse-a-challenge-for-victims-in-malawi/" TargetMode="External"/><Relationship Id="rId47" Type="http://schemas.openxmlformats.org/officeDocument/2006/relationships/hyperlink" Target="http://endcyberabuse.org/" TargetMode="External"/><Relationship Id="rId50" Type="http://schemas.openxmlformats.org/officeDocument/2006/relationships/hyperlink" Target="https://about.fb.com/news/2019/10/inside-feed-womens-safety/" TargetMode="External"/><Relationship Id="rId55" Type="http://schemas.openxmlformats.org/officeDocument/2006/relationships/hyperlink" Target="https://www.ifj.org/actions/ifj-campaigns/online-trolling-you-are-not-alone.html" TargetMode="External"/><Relationship Id="rId7" Type="http://schemas.openxmlformats.org/officeDocument/2006/relationships/hyperlink" Target="https://www.inhope.org/EN" TargetMode="External"/><Relationship Id="rId2" Type="http://schemas.openxmlformats.org/officeDocument/2006/relationships/hyperlink" Target="https://www.cigionline.org/publications/technology-facilitated-gender-based-violence-overview" TargetMode="External"/><Relationship Id="rId16" Type="http://schemas.openxmlformats.org/officeDocument/2006/relationships/hyperlink" Target="about:blank" TargetMode="External"/><Relationship Id="rId29" Type="http://schemas.openxmlformats.org/officeDocument/2006/relationships/hyperlink" Target="https://en.ftx.apc.org/shelves/ftx-safety-reboot" TargetMode="External"/><Relationship Id="rId11" Type="http://schemas.openxmlformats.org/officeDocument/2006/relationships/hyperlink" Target="about:blank" TargetMode="External"/><Relationship Id="rId24" Type="http://schemas.openxmlformats.org/officeDocument/2006/relationships/hyperlink" Target="https://bloom.chayn.co/" TargetMode="External"/><Relationship Id="rId32" Type="http://schemas.openxmlformats.org/officeDocument/2006/relationships/hyperlink" Target="https://www.latrobe.edu.au/nest/revenge-porn-do-australian-laws-go-far-enough/" TargetMode="External"/><Relationship Id="rId37" Type="http://schemas.openxmlformats.org/officeDocument/2006/relationships/hyperlink" Target="https://www.webwise.ie/teachers/resources/" TargetMode="External"/><Relationship Id="rId40" Type="http://schemas.openxmlformats.org/officeDocument/2006/relationships/hyperlink" Target="https://www.sddirect.org.uk/our-work/gbv-in-emergencies-helpdesk/" TargetMode="External"/><Relationship Id="rId45" Type="http://schemas.openxmlformats.org/officeDocument/2006/relationships/hyperlink" Target="http://endcyberabuse.org/" TargetMode="External"/><Relationship Id="rId53" Type="http://schemas.openxmlformats.org/officeDocument/2006/relationships/hyperlink" Target="https://www.osce.org/representative-on-freedom-of-media/468861" TargetMode="External"/><Relationship Id="rId58" Type="http://schemas.openxmlformats.org/officeDocument/2006/relationships/hyperlink" Target="https://fireflies.digital/" TargetMode="External"/><Relationship Id="rId5" Type="http://schemas.openxmlformats.org/officeDocument/2006/relationships/hyperlink" Target="https://www.esafety.gov.au/women/online-abuse-targeting-women" TargetMode="External"/><Relationship Id="rId61" Type="http://schemas.openxmlformats.org/officeDocument/2006/relationships/hyperlink" Target="https://www.genderit.org/" TargetMode="External"/><Relationship Id="rId19" Type="http://schemas.openxmlformats.org/officeDocument/2006/relationships/hyperlink" Target="https://www.ceta.tech.cornell.edu/clinic" TargetMode="External"/><Relationship Id="rId14" Type="http://schemas.openxmlformats.org/officeDocument/2006/relationships/hyperlink" Target="https://www.takebackthetech.net/be-safe/cyberstalking-strategies" TargetMode="External"/><Relationship Id="rId22" Type="http://schemas.openxmlformats.org/officeDocument/2006/relationships/hyperlink" Target="https://iheartmob.org/" TargetMode="External"/><Relationship Id="rId27" Type="http://schemas.openxmlformats.org/officeDocument/2006/relationships/hyperlink" Target="https://tacticaltech.org/news/gendersec-training-curricula/" TargetMode="External"/><Relationship Id="rId30" Type="http://schemas.openxmlformats.org/officeDocument/2006/relationships/hyperlink" Target="https://www.apc.org/en/irhr/digital-security-first-aid-kit" TargetMode="External"/><Relationship Id="rId35" Type="http://schemas.openxmlformats.org/officeDocument/2006/relationships/hyperlink" Target="https://www.swisspeace.ch/apropos/preventing-online-gender-based-violence-in-palestine/" TargetMode="External"/><Relationship Id="rId43" Type="http://schemas.openxmlformats.org/officeDocument/2006/relationships/hyperlink" Target="about:blank" TargetMode="External"/><Relationship Id="rId48" Type="http://schemas.openxmlformats.org/officeDocument/2006/relationships/hyperlink" Target="https://www.coe.int/en/web/cybercrime/legislation" TargetMode="External"/><Relationship Id="rId56" Type="http://schemas.openxmlformats.org/officeDocument/2006/relationships/hyperlink" Target="https://ogbv.pollicy.org/report.pdf" TargetMode="External"/><Relationship Id="rId8" Type="http://schemas.openxmlformats.org/officeDocument/2006/relationships/hyperlink" Target="https://withoutmyconsent.org/" TargetMode="External"/><Relationship Id="rId51" Type="http://schemas.openxmlformats.org/officeDocument/2006/relationships/hyperlink" Target="https://www.apc.org/" TargetMode="External"/><Relationship Id="rId3" Type="http://schemas.openxmlformats.org/officeDocument/2006/relationships/hyperlink" Target="https://asiapacific.unwomen.org/-/media/field%20office%20eseasia/docs/publications/2020/12/ap-ict-vawg-report-7dec20.pdf?la=en&amp;vs=4251" TargetMode="External"/><Relationship Id="rId12" Type="http://schemas.openxmlformats.org/officeDocument/2006/relationships/hyperlink" Target="https://www.techsafety.org/resources-survivors" TargetMode="External"/><Relationship Id="rId17" Type="http://schemas.openxmlformats.org/officeDocument/2006/relationships/hyperlink" Target="https://www.takebackthetech.net/be-safe/extortion-strategies" TargetMode="External"/><Relationship Id="rId25" Type="http://schemas.openxmlformats.org/officeDocument/2006/relationships/hyperlink" Target="https://www.techsafety.org/resources-agencyuse" TargetMode="External"/><Relationship Id="rId33" Type="http://schemas.openxmlformats.org/officeDocument/2006/relationships/hyperlink" Target="https://www.internetsociety.org/beyond-the-net/grants/2017/project-care/" TargetMode="External"/><Relationship Id="rId38" Type="http://schemas.openxmlformats.org/officeDocument/2006/relationships/hyperlink" Target="https://www.stoponlineviolence.eu/cybersafe-toolkit/" TargetMode="External"/><Relationship Id="rId46" Type="http://schemas.openxmlformats.org/officeDocument/2006/relationships/hyperlink" Target="https://www.apc.org/en/pubs/online-gender-based-violence-submission-association-progressive-communications-united-nations" TargetMode="External"/><Relationship Id="rId59" Type="http://schemas.openxmlformats.org/officeDocument/2006/relationships/hyperlink" Target="https://wougnet.org/website/publications/publicationsingle/30" TargetMode="External"/><Relationship Id="rId20" Type="http://schemas.openxmlformats.org/officeDocument/2006/relationships/hyperlink" Target="https://www.ceta.tech.cornell.edu/resources" TargetMode="External"/><Relationship Id="rId41" Type="http://schemas.openxmlformats.org/officeDocument/2006/relationships/hyperlink" Target="https://www.latrobe.edu.au/nest/revenge-porn-do-australian-laws-go-far-enough/" TargetMode="External"/><Relationship Id="rId54" Type="http://schemas.openxmlformats.org/officeDocument/2006/relationships/hyperlink" Target="https://www.osce.org/representative-on-freedom-of-media/369446" TargetMode="External"/><Relationship Id="rId62" Type="http://schemas.openxmlformats.org/officeDocument/2006/relationships/hyperlink" Target="https://www.genderit.org/sites/default/files/online_violence_-_prevention_reporting_and_remedy_ebook_0.pdf" TargetMode="External"/><Relationship Id="rId1" Type="http://schemas.openxmlformats.org/officeDocument/2006/relationships/hyperlink" Target="https://www.apc.org/sites/default/files/APCSubmission_UNSR_VAW_GBV_0_0.pdf;" TargetMode="External"/><Relationship Id="rId6" Type="http://schemas.openxmlformats.org/officeDocument/2006/relationships/hyperlink" Target="https://revengepornhelpline.org.uk" TargetMode="External"/><Relationship Id="rId15" Type="http://schemas.openxmlformats.org/officeDocument/2006/relationships/hyperlink" Target="about:blank" TargetMode="External"/><Relationship Id="rId23" Type="http://schemas.openxmlformats.org/officeDocument/2006/relationships/hyperlink" Target="https://www.techsafety.org/online-groups" TargetMode="External"/><Relationship Id="rId28" Type="http://schemas.openxmlformats.org/officeDocument/2006/relationships/hyperlink" Target="about:blank" TargetMode="External"/><Relationship Id="rId36" Type="http://schemas.openxmlformats.org/officeDocument/2006/relationships/hyperlink" Target="https://digitalrightsfoundation.pk/wp-content/uploads/2017/11/Hamara-Internet-Guidebook-English-Version-2016.pdf" TargetMode="External"/><Relationship Id="rId49" Type="http://schemas.openxmlformats.org/officeDocument/2006/relationships/hyperlink" Target="about:blank" TargetMode="External"/><Relationship Id="rId57" Type="http://schemas.openxmlformats.org/officeDocument/2006/relationships/hyperlink" Target="https://ogbv.pollicy.org/legal_analysis.pdf" TargetMode="External"/><Relationship Id="rId10" Type="http://schemas.openxmlformats.org/officeDocument/2006/relationships/hyperlink" Target="https://techsafety.org.au/resources/resources-women/" TargetMode="External"/><Relationship Id="rId31" Type="http://schemas.openxmlformats.org/officeDocument/2006/relationships/hyperlink" Target="https://www.digitaldefenders.org/digital-first-aid-kit/" TargetMode="External"/><Relationship Id="rId44" Type="http://schemas.openxmlformats.org/officeDocument/2006/relationships/hyperlink" Target="https://www.coe.int/en/web/cybercrime/legislation" TargetMode="External"/><Relationship Id="rId52" Type="http://schemas.openxmlformats.org/officeDocument/2006/relationships/hyperlink" Target="https://www.takebackthetech.net/" TargetMode="External"/><Relationship Id="rId60" Type="http://schemas.openxmlformats.org/officeDocument/2006/relationships/hyperlink" Target="https://polarisproject.org/wp-content/uploads/2018/08/A-Roadmap-for-Systems-and-Industries-to-Prevent-and-Disrupt-Human-Trafficking-Social-Media.pdf" TargetMode="External"/><Relationship Id="rId4" Type="http://schemas.openxmlformats.org/officeDocument/2006/relationships/hyperlink" Target="http://www.digitalrightsfoundation.pk/cyber-harassment-helpline" TargetMode="Externa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WGZrzzqvT8MctF+XD3ZcDnrOQlA==">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</go:docsCustomData>
</go:gDocsCustomXmlDataStorage>
</file>

<file path=customXml/itemProps1.xml><?xml version="1.0" encoding="utf-8"?>
<ds:datastoreItem xmlns:ds="http://schemas.openxmlformats.org/officeDocument/2006/customXml" ds:itemID="{EB4B69B8-5E3B-4F05-844C-8C30BC5B289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7348</Words>
  <Characters>41886</Characters>
  <Application>Microsoft Office Word</Application>
  <DocSecurity>4</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Read-Hamilton</dc:creator>
  <cp:lastModifiedBy>Sophie Read-Hamilton</cp:lastModifiedBy>
  <cp:revision>2</cp:revision>
  <dcterms:created xsi:type="dcterms:W3CDTF">2021-08-25T09:16:00Z</dcterms:created>
  <dcterms:modified xsi:type="dcterms:W3CDTF">2021-08-25T09:16:00Z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2020-08-16T00:00:00Z</vt:filetime>
  </property>
  <property fmtid="{D5CDD505-2E9C-101B-9397-08002B2CF9AE}" pid="3" name="Creator">
    <vt:lpwstr>Adobe InDesign 15.1 (Windows)</vt:lpwstr>
  </property>
  <property fmtid="{D5CDD505-2E9C-101B-9397-08002B2CF9AE}" pid="4" name="LastSaved">
    <vt:filetime>2020-08-19T00:00:00Z</vt:filetime>
  </property>
</Properties>
</file>